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760"/>
      </w:tblGrid>
      <w:tr w:rsidR="0006248B" w:rsidRPr="0006248B" w14:paraId="0AC510E5" w14:textId="77777777" w:rsidTr="00D51D40">
        <w:tc>
          <w:tcPr>
            <w:tcW w:w="4140" w:type="dxa"/>
            <w:hideMark/>
          </w:tcPr>
          <w:p w14:paraId="5BF26449" w14:textId="77777777" w:rsidR="00B66410" w:rsidRPr="0006248B" w:rsidRDefault="00B66410" w:rsidP="00EB7E3C">
            <w:pPr>
              <w:jc w:val="center"/>
              <w:rPr>
                <w:b/>
                <w:sz w:val="26"/>
                <w:szCs w:val="26"/>
              </w:rPr>
            </w:pPr>
            <w:r w:rsidRPr="0006248B">
              <w:rPr>
                <w:sz w:val="26"/>
                <w:szCs w:val="26"/>
              </w:rPr>
              <w:br w:type="page"/>
            </w:r>
            <w:r w:rsidRPr="0006248B">
              <w:rPr>
                <w:sz w:val="26"/>
                <w:szCs w:val="26"/>
              </w:rPr>
              <w:br w:type="page"/>
            </w:r>
            <w:r w:rsidRPr="0006248B">
              <w:rPr>
                <w:b/>
                <w:sz w:val="26"/>
                <w:szCs w:val="26"/>
              </w:rPr>
              <w:t>ỦY BAN NHÂN DÂN</w:t>
            </w:r>
          </w:p>
          <w:p w14:paraId="7CFE2F37" w14:textId="56C60068" w:rsidR="00B66410" w:rsidRPr="0006248B" w:rsidRDefault="00365482" w:rsidP="00EB7E3C">
            <w:pPr>
              <w:jc w:val="center"/>
              <w:rPr>
                <w:b/>
                <w:sz w:val="26"/>
                <w:szCs w:val="26"/>
              </w:rPr>
            </w:pPr>
            <w:r w:rsidRPr="0006248B">
              <w:rPr>
                <w:b/>
                <w:sz w:val="26"/>
                <w:szCs w:val="26"/>
              </w:rPr>
              <w:t xml:space="preserve"> </w:t>
            </w:r>
            <w:r w:rsidR="00C52781">
              <w:rPr>
                <w:b/>
                <w:sz w:val="26"/>
                <w:szCs w:val="26"/>
              </w:rPr>
              <w:t>X</w:t>
            </w:r>
            <w:r w:rsidR="00C52781" w:rsidRPr="00C52781">
              <w:rPr>
                <w:b/>
                <w:sz w:val="26"/>
                <w:szCs w:val="26"/>
              </w:rPr>
              <w:t>Ã</w:t>
            </w:r>
            <w:r w:rsidRPr="0006248B">
              <w:rPr>
                <w:b/>
                <w:sz w:val="26"/>
                <w:szCs w:val="26"/>
              </w:rPr>
              <w:t xml:space="preserve"> </w:t>
            </w:r>
            <w:r w:rsidR="00C30167" w:rsidRPr="0006248B">
              <w:rPr>
                <w:b/>
                <w:sz w:val="26"/>
                <w:szCs w:val="26"/>
              </w:rPr>
              <w:t>VĨNH LẠI</w:t>
            </w:r>
          </w:p>
        </w:tc>
        <w:tc>
          <w:tcPr>
            <w:tcW w:w="5760" w:type="dxa"/>
            <w:hideMark/>
          </w:tcPr>
          <w:p w14:paraId="3E6643FF" w14:textId="77777777" w:rsidR="00B66410" w:rsidRPr="0006248B" w:rsidRDefault="00B66410" w:rsidP="00EB7E3C">
            <w:pPr>
              <w:rPr>
                <w:b/>
                <w:sz w:val="26"/>
                <w:szCs w:val="26"/>
              </w:rPr>
            </w:pPr>
            <w:r w:rsidRPr="0006248B">
              <w:rPr>
                <w:b/>
                <w:sz w:val="26"/>
                <w:szCs w:val="26"/>
              </w:rPr>
              <w:t>CỘNG HÒA XÃ HỘI CHỦ NGHĨA VIỆT NAM</w:t>
            </w:r>
          </w:p>
          <w:p w14:paraId="744B6094" w14:textId="77777777" w:rsidR="00B66410" w:rsidRPr="0006248B" w:rsidRDefault="00B66410" w:rsidP="00EB7E3C">
            <w:pPr>
              <w:jc w:val="center"/>
              <w:rPr>
                <w:b/>
              </w:rPr>
            </w:pPr>
            <w:r w:rsidRPr="0006248B">
              <w:rPr>
                <w:noProof/>
              </w:rPr>
              <mc:AlternateContent>
                <mc:Choice Requires="wps">
                  <w:drawing>
                    <wp:anchor distT="0" distB="0" distL="114300" distR="114300" simplePos="0" relativeHeight="251659264" behindDoc="0" locked="0" layoutInCell="1" allowOverlap="1" wp14:anchorId="2F109C56" wp14:editId="4B187817">
                      <wp:simplePos x="0" y="0"/>
                      <wp:positionH relativeFrom="column">
                        <wp:posOffset>715645</wp:posOffset>
                      </wp:positionH>
                      <wp:positionV relativeFrom="paragraph">
                        <wp:posOffset>207010</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F26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6.3pt" to="22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"/>
                  </w:pict>
                </mc:Fallback>
              </mc:AlternateContent>
            </w:r>
            <w:r w:rsidRPr="0006248B">
              <w:rPr>
                <w:b/>
              </w:rPr>
              <w:t>Độc lập - Tự do - Hạnh phúc</w:t>
            </w:r>
          </w:p>
        </w:tc>
      </w:tr>
      <w:tr w:rsidR="0006248B" w:rsidRPr="0006248B" w14:paraId="0738B14E" w14:textId="77777777" w:rsidTr="00D51D40">
        <w:tc>
          <w:tcPr>
            <w:tcW w:w="4140" w:type="dxa"/>
          </w:tcPr>
          <w:p w14:paraId="4525CFDF" w14:textId="77777777" w:rsidR="00B66410" w:rsidRPr="0006248B" w:rsidRDefault="00B66410" w:rsidP="00EB7E3C">
            <w:pPr>
              <w:tabs>
                <w:tab w:val="left" w:pos="3052"/>
              </w:tabs>
            </w:pPr>
            <w:r w:rsidRPr="0006248B">
              <w:rPr>
                <w:noProof/>
              </w:rPr>
              <mc:AlternateContent>
                <mc:Choice Requires="wps">
                  <w:drawing>
                    <wp:anchor distT="0" distB="0" distL="114300" distR="114300" simplePos="0" relativeHeight="251660288" behindDoc="0" locked="0" layoutInCell="1" allowOverlap="1" wp14:anchorId="5CF0E75D" wp14:editId="20E8D1C6">
                      <wp:simplePos x="0" y="0"/>
                      <wp:positionH relativeFrom="column">
                        <wp:posOffset>844765</wp:posOffset>
                      </wp:positionH>
                      <wp:positionV relativeFrom="paragraph">
                        <wp:posOffset>8890</wp:posOffset>
                      </wp:positionV>
                      <wp:extent cx="858753"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27559E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pt" to="13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FMHQIAADU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"/>
                  </w:pict>
                </mc:Fallback>
              </mc:AlternateContent>
            </w:r>
            <w:r w:rsidRPr="0006248B">
              <w:tab/>
            </w:r>
          </w:p>
          <w:p w14:paraId="56A47E12" w14:textId="69597063" w:rsidR="00B66410" w:rsidRPr="0006248B" w:rsidRDefault="00B66410" w:rsidP="00EB7E3C">
            <w:pPr>
              <w:jc w:val="center"/>
            </w:pPr>
            <w:r w:rsidRPr="0006248B">
              <w:t xml:space="preserve">Số:     </w:t>
            </w:r>
            <w:r w:rsidR="00C52781">
              <w:t>37</w:t>
            </w:r>
            <w:r w:rsidRPr="0006248B">
              <w:t xml:space="preserve"> /KH-UBND</w:t>
            </w:r>
          </w:p>
          <w:p w14:paraId="7F854D21" w14:textId="77777777" w:rsidR="00B66410" w:rsidRPr="0006248B" w:rsidRDefault="00B66410" w:rsidP="00EB7E3C"/>
        </w:tc>
        <w:tc>
          <w:tcPr>
            <w:tcW w:w="5760" w:type="dxa"/>
          </w:tcPr>
          <w:p w14:paraId="37ECEDF7" w14:textId="77777777" w:rsidR="00B66410" w:rsidRPr="0006248B" w:rsidRDefault="00B66410" w:rsidP="00EB7E3C"/>
          <w:p w14:paraId="1771E3B1" w14:textId="734CEE28" w:rsidR="00B66410" w:rsidRPr="0006248B" w:rsidRDefault="00C30167" w:rsidP="00EB7E3C">
            <w:pPr>
              <w:jc w:val="center"/>
              <w:rPr>
                <w:i/>
              </w:rPr>
            </w:pPr>
            <w:r w:rsidRPr="0006248B">
              <w:rPr>
                <w:i/>
              </w:rPr>
              <w:t>Vĩnh Lại,</w:t>
            </w:r>
            <w:r w:rsidR="007F66A2" w:rsidRPr="0006248B">
              <w:rPr>
                <w:i/>
              </w:rPr>
              <w:t xml:space="preserve"> ngày  </w:t>
            </w:r>
            <w:r w:rsidR="00C52781">
              <w:rPr>
                <w:i/>
              </w:rPr>
              <w:t>14</w:t>
            </w:r>
            <w:r w:rsidR="00B66410" w:rsidRPr="0006248B">
              <w:rPr>
                <w:i/>
              </w:rPr>
              <w:t xml:space="preserve">  tháng  5  năm 2025</w:t>
            </w:r>
          </w:p>
        </w:tc>
      </w:tr>
    </w:tbl>
    <w:p w14:paraId="2740295B" w14:textId="77777777" w:rsidR="00B66410" w:rsidRPr="0006248B" w:rsidRDefault="00B66410" w:rsidP="00EB7E3C">
      <w:pPr>
        <w:spacing w:before="120" w:after="120"/>
        <w:jc w:val="center"/>
        <w:rPr>
          <w:b/>
        </w:rPr>
      </w:pPr>
      <w:r w:rsidRPr="0006248B">
        <w:rPr>
          <w:b/>
        </w:rPr>
        <w:t>KẾ HOẠCH</w:t>
      </w:r>
    </w:p>
    <w:p w14:paraId="7E918A54" w14:textId="050A753E" w:rsidR="00C30167" w:rsidRPr="0006248B" w:rsidRDefault="00B66410" w:rsidP="00C30167">
      <w:pPr>
        <w:widowControl w:val="0"/>
        <w:ind w:firstLine="720"/>
        <w:jc w:val="center"/>
        <w:rPr>
          <w:b/>
        </w:rPr>
      </w:pPr>
      <w:r w:rsidRPr="0006248B">
        <w:rPr>
          <w:b/>
        </w:rPr>
        <w:t>Tổ chức lấy ý kiến Nhân dân</w:t>
      </w:r>
      <w:r w:rsidR="00C52781">
        <w:rPr>
          <w:b/>
        </w:rPr>
        <w:t xml:space="preserve"> </w:t>
      </w:r>
      <w:r w:rsidRPr="0006248B">
        <w:rPr>
          <w:b/>
        </w:rPr>
        <w:t xml:space="preserve">về dự thảo Nghị quyết sửa đổi, </w:t>
      </w:r>
    </w:p>
    <w:p w14:paraId="57B79594" w14:textId="3074BAF8" w:rsidR="00B66410" w:rsidRPr="0006248B" w:rsidRDefault="00B66410" w:rsidP="00C30167">
      <w:pPr>
        <w:widowControl w:val="0"/>
        <w:ind w:firstLine="720"/>
        <w:jc w:val="center"/>
        <w:rPr>
          <w:b/>
        </w:rPr>
      </w:pPr>
      <w:r w:rsidRPr="0006248B">
        <w:rPr>
          <w:b/>
        </w:rPr>
        <w:t>bổ sung một số điều của Hiến pháp nước Cộng hòa xã hội chủ nghĩa Việt Nam năm 2013</w:t>
      </w:r>
      <w:r w:rsidR="00EB7E3C" w:rsidRPr="0006248B">
        <w:rPr>
          <w:b/>
        </w:rPr>
        <w:t>.</w:t>
      </w:r>
    </w:p>
    <w:p w14:paraId="38F23CC3" w14:textId="77777777" w:rsidR="00B66410" w:rsidRPr="0006248B" w:rsidRDefault="00B66410" w:rsidP="00EB7E3C">
      <w:pPr>
        <w:spacing w:before="120" w:after="120"/>
        <w:ind w:firstLine="720"/>
      </w:pPr>
      <w:r w:rsidRPr="0006248B">
        <w:rPr>
          <w:noProof/>
        </w:rPr>
        <mc:AlternateContent>
          <mc:Choice Requires="wps">
            <w:drawing>
              <wp:anchor distT="0" distB="0" distL="114300" distR="114300" simplePos="0" relativeHeight="251661312" behindDoc="0" locked="0" layoutInCell="1" allowOverlap="1" wp14:anchorId="1EC45D7E" wp14:editId="6E4365F7">
                <wp:simplePos x="0" y="0"/>
                <wp:positionH relativeFrom="margin">
                  <wp:align>center</wp:align>
                </wp:positionH>
                <wp:positionV relativeFrom="paragraph">
                  <wp:posOffset>31750</wp:posOffset>
                </wp:positionV>
                <wp:extent cx="2171700" cy="0"/>
                <wp:effectExtent l="0" t="0" r="0" b="0"/>
                <wp:wrapNone/>
                <wp:docPr id="1055957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18B4990"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1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">
                <w10:wrap anchorx="margin"/>
              </v:line>
            </w:pict>
          </mc:Fallback>
        </mc:AlternateContent>
      </w:r>
    </w:p>
    <w:p w14:paraId="4011D131" w14:textId="6E835A3D" w:rsidR="00B66410" w:rsidRPr="0006248B" w:rsidRDefault="00B66410" w:rsidP="00EB7E3C">
      <w:pPr>
        <w:shd w:val="clear" w:color="auto" w:fill="FFFFFF"/>
        <w:spacing w:before="120" w:after="120"/>
        <w:ind w:firstLine="720"/>
        <w:jc w:val="both"/>
        <w:rPr>
          <w:bCs/>
        </w:rPr>
      </w:pPr>
      <w:r w:rsidRPr="0006248B">
        <w:t xml:space="preserve">Thực hiện </w:t>
      </w:r>
      <w:r w:rsidR="00185B35" w:rsidRPr="0006248B">
        <w:t xml:space="preserve">Kế hoạch số </w:t>
      </w:r>
      <w:r w:rsidR="00C30167" w:rsidRPr="0006248B">
        <w:t>68</w:t>
      </w:r>
      <w:r w:rsidR="00185B35" w:rsidRPr="0006248B">
        <w:t xml:space="preserve">/KH-UNND ngày </w:t>
      </w:r>
      <w:r w:rsidR="00C30167" w:rsidRPr="0006248B">
        <w:t>14</w:t>
      </w:r>
      <w:r w:rsidR="00185B35" w:rsidRPr="0006248B">
        <w:t xml:space="preserve">/5/2025 của Ủy ban nhân dân </w:t>
      </w:r>
      <w:r w:rsidR="00C30167" w:rsidRPr="0006248B">
        <w:t>huyện Lâm Thao</w:t>
      </w:r>
      <w:r w:rsidR="00CA17EB" w:rsidRPr="0006248B">
        <w:t xml:space="preserve"> về việc tổ</w:t>
      </w:r>
      <w:r w:rsidR="00185B35" w:rsidRPr="0006248B">
        <w:t xml:space="preserve"> chức</w:t>
      </w:r>
      <w:r w:rsidR="00582D7F" w:rsidRPr="0006248B">
        <w:t xml:space="preserve"> lấy ý kiến Nhân </w:t>
      </w:r>
      <w:r w:rsidR="002D23E2" w:rsidRPr="0006248B">
        <w:t xml:space="preserve">dân, các ngành, các cấp về dự thảo Nghị quyết sửa đổi, </w:t>
      </w:r>
      <w:r w:rsidR="00E63A93" w:rsidRPr="0006248B">
        <w:t>bổ sung một số điều</w:t>
      </w:r>
      <w:r w:rsidR="002D23E2" w:rsidRPr="0006248B">
        <w:t xml:space="preserve"> của Hiến pháp </w:t>
      </w:r>
      <w:r w:rsidR="00AC624C" w:rsidRPr="0006248B">
        <w:t>n</w:t>
      </w:r>
      <w:r w:rsidR="002D23E2" w:rsidRPr="0006248B">
        <w:t xml:space="preserve">ước Cộng hòa xã hội chủ nghĩa Việt </w:t>
      </w:r>
      <w:r w:rsidR="00AC624C" w:rsidRPr="0006248B">
        <w:t>N</w:t>
      </w:r>
      <w:r w:rsidR="002D23E2" w:rsidRPr="0006248B">
        <w:t xml:space="preserve">am năm 2013. Ủy ban nhân dân </w:t>
      </w:r>
      <w:r w:rsidR="00C30167" w:rsidRPr="0006248B">
        <w:t>xã</w:t>
      </w:r>
      <w:r w:rsidRPr="0006248B">
        <w:t xml:space="preserve"> ban hành Kế hoạch tổ chức lấy ý kiến Nhân dân, các ngành, các cấp về dự thảo Nghị quyết sửa đổi, bổ sung một số điều của Hiến pháp nước Cộng hoà xã hội chủ nghĩa Việt Nam năm 2013, </w:t>
      </w:r>
      <w:r w:rsidRPr="0006248B">
        <w:rPr>
          <w:lang w:val="vi-VN"/>
        </w:rPr>
        <w:t>cụ thể như sau:</w:t>
      </w:r>
    </w:p>
    <w:p w14:paraId="0693222A" w14:textId="77777777" w:rsidR="00B66410" w:rsidRPr="0006248B" w:rsidRDefault="00B66410" w:rsidP="00EB7E3C">
      <w:pPr>
        <w:spacing w:before="120" w:after="120"/>
        <w:ind w:firstLine="720"/>
        <w:jc w:val="both"/>
        <w:rPr>
          <w:rFonts w:ascii="Times New Roman Bold" w:hAnsi="Times New Roman Bold" w:cs="Times New Roman"/>
          <w:b/>
          <w:lang w:val="es-ES"/>
        </w:rPr>
      </w:pPr>
      <w:r w:rsidRPr="0006248B">
        <w:rPr>
          <w:rFonts w:ascii="Times New Roman Bold" w:hAnsi="Times New Roman Bold" w:cs="Times New Roman"/>
          <w:b/>
          <w:lang w:val="es-ES"/>
        </w:rPr>
        <w:t>I. MỤC ĐÍCH, YÊU CẦU</w:t>
      </w:r>
    </w:p>
    <w:p w14:paraId="5592652C" w14:textId="77777777" w:rsidR="00B66410" w:rsidRPr="0006248B" w:rsidRDefault="00B66410" w:rsidP="00EB7E3C">
      <w:pPr>
        <w:spacing w:before="120" w:after="120"/>
        <w:ind w:firstLine="720"/>
        <w:jc w:val="both"/>
        <w:rPr>
          <w:rFonts w:cs="Times New Roman"/>
          <w:lang w:val="es-ES"/>
        </w:rPr>
      </w:pPr>
      <w:r w:rsidRPr="0006248B">
        <w:rPr>
          <w:rFonts w:cs="Times New Roman"/>
          <w:b/>
          <w:lang w:val="es-ES"/>
        </w:rPr>
        <w:t>1. Mục đích</w:t>
      </w:r>
    </w:p>
    <w:p w14:paraId="6C402080" w14:textId="77777777" w:rsidR="00B66410" w:rsidRPr="0006248B" w:rsidRDefault="00B66410" w:rsidP="00EB7E3C">
      <w:pPr>
        <w:widowControl w:val="0"/>
        <w:spacing w:before="120" w:after="120"/>
        <w:ind w:firstLine="720"/>
        <w:jc w:val="both"/>
        <w:rPr>
          <w:spacing w:val="-4"/>
        </w:rPr>
      </w:pPr>
      <w:r w:rsidRPr="0006248B">
        <w:rPr>
          <w:spacing w:val="-2"/>
        </w:rPr>
        <w:t xml:space="preserve">Việc lấy ý kiến Nhân dân, các ngành, </w:t>
      </w:r>
      <w:r w:rsidRPr="0006248B">
        <w:rPr>
          <w:spacing w:val="-4"/>
        </w:rPr>
        <w:t>các cấp về dự thảo Nghị quyết nhằm phát huy quyền làm chủ của Nhân dân, huy động trí tuệ, tâm huyết và tạo sự đồng thuận, thống nhất cao của toàn dân trong việc sửa đổi, bổ sung Hiến pháp năm 2013, bảo đảm Hiến pháp phản ánh đúng ý chí, nguyện vọng của Nhân dân.</w:t>
      </w:r>
    </w:p>
    <w:p w14:paraId="732BAE55" w14:textId="77777777" w:rsidR="00B66410" w:rsidRPr="0006248B" w:rsidRDefault="00B66410" w:rsidP="00EB7E3C">
      <w:pPr>
        <w:spacing w:before="120" w:after="120"/>
        <w:ind w:firstLine="720"/>
        <w:jc w:val="both"/>
        <w:rPr>
          <w:rFonts w:cs="Times New Roman"/>
          <w:b/>
          <w:lang w:val="es-ES"/>
        </w:rPr>
      </w:pPr>
      <w:r w:rsidRPr="0006248B">
        <w:rPr>
          <w:rFonts w:cs="Times New Roman"/>
          <w:b/>
          <w:lang w:val="es-ES"/>
        </w:rPr>
        <w:t>2. Yêu cầu</w:t>
      </w:r>
    </w:p>
    <w:p w14:paraId="6DCBD901" w14:textId="1C13B450" w:rsidR="00B66410" w:rsidRPr="0006248B" w:rsidRDefault="00B66410" w:rsidP="00EB7E3C">
      <w:pPr>
        <w:widowControl w:val="0"/>
        <w:spacing w:before="120" w:after="120"/>
        <w:ind w:firstLine="720"/>
        <w:jc w:val="both"/>
        <w:rPr>
          <w:spacing w:val="-2"/>
        </w:rPr>
      </w:pPr>
      <w:r w:rsidRPr="0006248B">
        <w:rPr>
          <w:spacing w:val="-2"/>
        </w:rPr>
        <w:t>Việc tổ chức lấy ý kiến Nhân dân</w:t>
      </w:r>
      <w:r w:rsidR="00C30167" w:rsidRPr="0006248B">
        <w:rPr>
          <w:spacing w:val="-2"/>
        </w:rPr>
        <w:t xml:space="preserve"> </w:t>
      </w:r>
      <w:r w:rsidRPr="0006248B">
        <w:rPr>
          <w:spacing w:val="-2"/>
        </w:rPr>
        <w:t>về dự thảo Nghị quyết phải bảo đảm các yêu cầu sau đây:</w:t>
      </w:r>
    </w:p>
    <w:p w14:paraId="4050EB62" w14:textId="77777777" w:rsidR="00B66410" w:rsidRPr="0006248B" w:rsidRDefault="00B66410" w:rsidP="00EB7E3C">
      <w:pPr>
        <w:widowControl w:val="0"/>
        <w:spacing w:before="120" w:after="120"/>
        <w:ind w:firstLine="720"/>
        <w:jc w:val="both"/>
      </w:pPr>
      <w:r w:rsidRPr="0006248B">
        <w:t>a) Việc t</w:t>
      </w:r>
      <w:r w:rsidR="00504354" w:rsidRPr="0006248B">
        <w:t xml:space="preserve">ổ chức lấy ý kiến Nhân dân </w:t>
      </w:r>
      <w:r w:rsidRPr="0006248B">
        <w:t xml:space="preserve">phải được tiến hành dân chủ, khoa học, công khai, minh bạch, thực chất, bảo đảm tiến độ, chất lượng và tiết kiệm. </w:t>
      </w:r>
    </w:p>
    <w:p w14:paraId="7B62D75B" w14:textId="77777777" w:rsidR="00B66410" w:rsidRPr="0006248B" w:rsidRDefault="00B66410" w:rsidP="00EB7E3C">
      <w:pPr>
        <w:widowControl w:val="0"/>
        <w:spacing w:before="120" w:after="120"/>
        <w:ind w:firstLine="720"/>
        <w:jc w:val="both"/>
        <w:rPr>
          <w:spacing w:val="-6"/>
        </w:rPr>
      </w:pPr>
      <w:r w:rsidRPr="0006248B">
        <w:rPr>
          <w:spacing w:val="-6"/>
        </w:rPr>
        <w:t>b) Việc t</w:t>
      </w:r>
      <w:r w:rsidR="00A2704B" w:rsidRPr="0006248B">
        <w:rPr>
          <w:spacing w:val="-6"/>
        </w:rPr>
        <w:t xml:space="preserve">ổ chức lấy ý kiến Nhân dân </w:t>
      </w:r>
      <w:r w:rsidRPr="0006248B">
        <w:rPr>
          <w:spacing w:val="-6"/>
        </w:rPr>
        <w:t xml:space="preserve">phải bảo đảm sự lãnh đạo của các cấp ủy Đảng; sự chỉ đạo, tổ chức thực hiện chặt chẽ của các cấp chính quyền; đề cao trách nhiệm người đứng đầu và sự phối hợp giữa các cơ quan, tổ chức. </w:t>
      </w:r>
    </w:p>
    <w:p w14:paraId="19ECA636" w14:textId="77777777" w:rsidR="00B66410" w:rsidRPr="0006248B" w:rsidRDefault="00B66410" w:rsidP="00EB7E3C">
      <w:pPr>
        <w:widowControl w:val="0"/>
        <w:spacing w:before="120" w:after="120"/>
        <w:ind w:firstLine="720"/>
        <w:jc w:val="both"/>
        <w:rPr>
          <w:spacing w:val="-2"/>
        </w:rPr>
      </w:pPr>
      <w:r w:rsidRPr="0006248B">
        <w:rPr>
          <w:spacing w:val="-2"/>
        </w:rPr>
        <w:t>c) Việc lấy ý kiến Nhân dân, các ngành, các cấp cần được thực hiện với các hình thức đa dạng, thích hợp, linh hoạt, tăng cường ứng dụng công nghệ thông tin, phù hợp với thực tế ở cơ sở, tạo điều kiện thuận lợi để các tầng lớp Nhân dân tham gia góp ý.</w:t>
      </w:r>
    </w:p>
    <w:p w14:paraId="26B12BAD" w14:textId="042770F9" w:rsidR="00B66410" w:rsidRPr="0006248B" w:rsidRDefault="00B66410" w:rsidP="00EB7E3C">
      <w:pPr>
        <w:widowControl w:val="0"/>
        <w:spacing w:before="120" w:after="120"/>
        <w:ind w:firstLine="720"/>
        <w:jc w:val="both"/>
        <w:rPr>
          <w:spacing w:val="-2"/>
        </w:rPr>
      </w:pPr>
      <w:r w:rsidRPr="0006248B">
        <w:rPr>
          <w:spacing w:val="-2"/>
        </w:rPr>
        <w:t xml:space="preserve">d) Ý kiến đóng góp của Nhân dân phải được tập hợp, tổng hợp đầy đủ, chính xác, khách quan và phải được nghiên cứu tiếp thu, giải trình nghiêm túc, làm cơ sở cho việc hoàn thiện dự thảo Nghị quyết để trình Quốc hội xem xét, thông qua.  </w:t>
      </w:r>
    </w:p>
    <w:p w14:paraId="75E55F51" w14:textId="77777777" w:rsidR="00B66410" w:rsidRPr="0006248B" w:rsidRDefault="00B66410" w:rsidP="00EB7E3C">
      <w:pPr>
        <w:widowControl w:val="0"/>
        <w:spacing w:before="120" w:after="120"/>
        <w:ind w:firstLine="720"/>
        <w:jc w:val="both"/>
        <w:rPr>
          <w:spacing w:val="-2"/>
        </w:rPr>
      </w:pPr>
      <w:r w:rsidRPr="0006248B">
        <w:rPr>
          <w:spacing w:val="-2"/>
        </w:rPr>
        <w:t xml:space="preserve">đ) Tăng cường công tác thông tin, tuyên truyền, định hướng tư tưởng và dư luận xã hội để tạo sự đồng thuận, thống nhất cao; kiên quyết đấu tranh với các luận </w:t>
      </w:r>
      <w:r w:rsidRPr="0006248B">
        <w:rPr>
          <w:spacing w:val="-2"/>
        </w:rPr>
        <w:lastRenderedPageBreak/>
        <w:t xml:space="preserve">điệu chống phá, xuyên tạc chủ trương, đường lối của Đảng và pháp luật của Nhà nước trong quá trình lấy ý kiến Nhân dân, các ngành, các cấp. </w:t>
      </w:r>
    </w:p>
    <w:p w14:paraId="7B868D99" w14:textId="77777777" w:rsidR="00B66410" w:rsidRPr="0006248B" w:rsidRDefault="00B66410" w:rsidP="00EB7E3C">
      <w:pPr>
        <w:widowControl w:val="0"/>
        <w:spacing w:before="120" w:after="120"/>
        <w:ind w:firstLine="720"/>
        <w:jc w:val="both"/>
        <w:rPr>
          <w:rFonts w:ascii="Times New Roman Bold" w:hAnsi="Times New Roman Bold"/>
          <w:b/>
          <w:spacing w:val="-2"/>
        </w:rPr>
      </w:pPr>
      <w:bookmarkStart w:id="0" w:name="muc_2"/>
      <w:r w:rsidRPr="0006248B">
        <w:rPr>
          <w:rFonts w:ascii="Times New Roman Bold" w:hAnsi="Times New Roman Bold"/>
          <w:b/>
          <w:spacing w:val="-2"/>
        </w:rPr>
        <w:t>II. ĐỐI TƯỢNG, NỘI DUNG, HÌNH THỨC, TÀI LIỆU, THỜI GIAN LẤY Ý KIẾN</w:t>
      </w:r>
      <w:bookmarkEnd w:id="0"/>
    </w:p>
    <w:p w14:paraId="73F32B6D" w14:textId="77777777" w:rsidR="00B66410" w:rsidRPr="0006248B" w:rsidRDefault="00B66410" w:rsidP="00EB7E3C">
      <w:pPr>
        <w:widowControl w:val="0"/>
        <w:spacing w:before="120" w:after="120"/>
        <w:ind w:firstLine="720"/>
        <w:jc w:val="both"/>
        <w:rPr>
          <w:b/>
          <w:spacing w:val="-2"/>
        </w:rPr>
      </w:pPr>
      <w:bookmarkStart w:id="1" w:name="dieu_1_1"/>
      <w:r w:rsidRPr="0006248B">
        <w:rPr>
          <w:b/>
          <w:spacing w:val="-2"/>
        </w:rPr>
        <w:t>1. Đối tượng lấy ý kiến</w:t>
      </w:r>
      <w:bookmarkEnd w:id="1"/>
    </w:p>
    <w:p w14:paraId="52D5F6BF" w14:textId="77777777" w:rsidR="00B66410" w:rsidRPr="0006248B" w:rsidRDefault="00B66410" w:rsidP="00EB7E3C">
      <w:pPr>
        <w:widowControl w:val="0"/>
        <w:spacing w:before="120" w:after="120"/>
        <w:ind w:firstLine="720"/>
        <w:jc w:val="both"/>
        <w:rPr>
          <w:spacing w:val="-10"/>
        </w:rPr>
      </w:pPr>
      <w:r w:rsidRPr="0006248B">
        <w:rPr>
          <w:spacing w:val="-10"/>
        </w:rPr>
        <w:t xml:space="preserve">- </w:t>
      </w:r>
      <w:r w:rsidRPr="0006248B">
        <w:t>Các tầng lớp Nhân dân.</w:t>
      </w:r>
    </w:p>
    <w:p w14:paraId="2EA9BBDC" w14:textId="17255ADF" w:rsidR="00B66410" w:rsidRPr="0006248B" w:rsidRDefault="00B66410" w:rsidP="00EB7E3C">
      <w:pPr>
        <w:widowControl w:val="0"/>
        <w:spacing w:before="120" w:after="120"/>
        <w:ind w:firstLine="720"/>
        <w:jc w:val="both"/>
      </w:pPr>
      <w:r w:rsidRPr="0006248B">
        <w:t>- Mặt trậ</w:t>
      </w:r>
      <w:r w:rsidR="006705DF" w:rsidRPr="0006248B">
        <w:t xml:space="preserve">n Tổ quốc Việt Nam </w:t>
      </w:r>
      <w:r w:rsidR="00C30167" w:rsidRPr="0006248B">
        <w:t>xã</w:t>
      </w:r>
      <w:r w:rsidR="006705DF" w:rsidRPr="0006248B">
        <w:t xml:space="preserve"> </w:t>
      </w:r>
      <w:r w:rsidR="00C30167" w:rsidRPr="0006248B">
        <w:t>Vĩnh Lại</w:t>
      </w:r>
      <w:r w:rsidR="006705DF" w:rsidRPr="0006248B">
        <w:t xml:space="preserve"> </w:t>
      </w:r>
      <w:r w:rsidRPr="0006248B">
        <w:t>và các tổ chức thành viên.</w:t>
      </w:r>
    </w:p>
    <w:p w14:paraId="3E41D4DC" w14:textId="77777777" w:rsidR="00B66410" w:rsidRPr="0006248B" w:rsidRDefault="00B66410" w:rsidP="00EB7E3C">
      <w:pPr>
        <w:widowControl w:val="0"/>
        <w:spacing w:before="120" w:after="120"/>
        <w:ind w:firstLine="720"/>
        <w:jc w:val="both"/>
        <w:rPr>
          <w:b/>
          <w:spacing w:val="-2"/>
        </w:rPr>
      </w:pPr>
      <w:bookmarkStart w:id="2" w:name="dieu_2_1"/>
      <w:r w:rsidRPr="0006248B">
        <w:rPr>
          <w:b/>
          <w:spacing w:val="-2"/>
        </w:rPr>
        <w:t>2. Nội dung lấy ý kiến</w:t>
      </w:r>
      <w:bookmarkEnd w:id="2"/>
    </w:p>
    <w:p w14:paraId="7E8FC5B9" w14:textId="42FFA504" w:rsidR="00B66410" w:rsidRPr="0006248B" w:rsidRDefault="00B66410" w:rsidP="00EB7E3C">
      <w:pPr>
        <w:widowControl w:val="0"/>
        <w:spacing w:before="120" w:after="120"/>
        <w:ind w:firstLine="720"/>
        <w:jc w:val="both"/>
      </w:pPr>
      <w:r w:rsidRPr="0006248B">
        <w:t xml:space="preserve">Lấy ý kiến Nhân dân về toàn bộ dự thảo </w:t>
      </w:r>
      <w:r w:rsidRPr="0006248B">
        <w:rPr>
          <w:spacing w:val="-4"/>
        </w:rPr>
        <w:t xml:space="preserve">Nghị quyết sửa đổi, bổ sung một số điều của Hiến pháp </w:t>
      </w:r>
      <w:r w:rsidRPr="0006248B">
        <w:t>nước Cộng hòa xã hội chủ nghĩa Việt Nam</w:t>
      </w:r>
      <w:r w:rsidRPr="0006248B">
        <w:rPr>
          <w:b/>
        </w:rPr>
        <w:t xml:space="preserve"> </w:t>
      </w:r>
      <w:r w:rsidRPr="0006248B">
        <w:rPr>
          <w:spacing w:val="-4"/>
        </w:rPr>
        <w:t>năm 2013</w:t>
      </w:r>
      <w:r w:rsidRPr="0006248B">
        <w:t xml:space="preserve"> </w:t>
      </w:r>
      <w:r w:rsidRPr="0006248B">
        <w:rPr>
          <w:i/>
        </w:rPr>
        <w:t>(có tài liệu gửi kèm theo)</w:t>
      </w:r>
      <w:r w:rsidRPr="0006248B">
        <w:t>, bao gồm bố cục, nội dung và kỹ thuật trình bày. Trong đó tập trung góp ý vào các nội dung sửa đổi, bổ sung Điều 9, Điều 10, khoản 1 Điều 84, Điều 110, khoản 2 Điều 111, khoản 2 Điều 112, khoản 1 Điều 114, khoản 2 Điều 115 Hiến pháp năm 2013, bám sát chủ trương và định hướng về phạm vi sửa đổi, bổ sung Hiến pháp đã được thông qua tại Hội nghị lần thứ 11 Ban Chấp hành Trung ương Đảng khóa XIII.</w:t>
      </w:r>
    </w:p>
    <w:p w14:paraId="6CA1472F" w14:textId="77777777" w:rsidR="00B66410" w:rsidRPr="0006248B" w:rsidRDefault="00B66410" w:rsidP="00EB7E3C">
      <w:pPr>
        <w:widowControl w:val="0"/>
        <w:spacing w:before="120" w:after="120"/>
        <w:ind w:firstLine="720"/>
        <w:jc w:val="both"/>
        <w:rPr>
          <w:b/>
          <w:spacing w:val="-2"/>
        </w:rPr>
      </w:pPr>
      <w:bookmarkStart w:id="3" w:name="dieu_3_1"/>
      <w:r w:rsidRPr="0006248B">
        <w:rPr>
          <w:b/>
          <w:spacing w:val="-2"/>
        </w:rPr>
        <w:t>3. Hình thức tổ chức lấy ý kiến</w:t>
      </w:r>
      <w:bookmarkEnd w:id="3"/>
    </w:p>
    <w:p w14:paraId="0234D562" w14:textId="5C8B81A1"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sz w:val="28"/>
          <w:szCs w:val="28"/>
        </w:rPr>
        <w:t>- Các cá nhân có thể góp ý kiến trực tiếp trên ứng dụng VNeID, Cổng thông tin điện tử Quốc hội, Cổng thông tin điện tử Chính phủ, Cổng thông tin điện tử</w:t>
      </w:r>
      <w:r w:rsidR="00AC624C" w:rsidRPr="0006248B">
        <w:rPr>
          <w:rFonts w:ascii="Times New Roman" w:hAnsi="Times New Roman" w:cs="Times New Roman"/>
          <w:sz w:val="28"/>
          <w:szCs w:val="28"/>
        </w:rPr>
        <w:t xml:space="preserve"> tỉnh,</w:t>
      </w:r>
      <w:r w:rsidR="00DC5F6F" w:rsidRPr="0006248B">
        <w:rPr>
          <w:rFonts w:ascii="Times New Roman" w:hAnsi="Times New Roman" w:cs="Times New Roman"/>
          <w:sz w:val="28"/>
          <w:szCs w:val="28"/>
        </w:rPr>
        <w:t xml:space="preserve"> </w:t>
      </w:r>
      <w:r w:rsidR="00C30167" w:rsidRPr="0006248B">
        <w:rPr>
          <w:rFonts w:ascii="Times New Roman" w:hAnsi="Times New Roman" w:cs="Times New Roman"/>
          <w:sz w:val="28"/>
          <w:szCs w:val="28"/>
        </w:rPr>
        <w:t>của huyện</w:t>
      </w:r>
      <w:r w:rsidR="00AC624C" w:rsidRPr="0006248B">
        <w:rPr>
          <w:rFonts w:ascii="Times New Roman" w:hAnsi="Times New Roman" w:cs="Times New Roman"/>
          <w:sz w:val="28"/>
          <w:szCs w:val="28"/>
        </w:rPr>
        <w:t>, trang thông tin điện tử Sở Tư pháp</w:t>
      </w:r>
      <w:r w:rsidR="00DC5F6F" w:rsidRPr="0006248B">
        <w:rPr>
          <w:rFonts w:ascii="Times New Roman" w:hAnsi="Times New Roman" w:cs="Times New Roman"/>
          <w:sz w:val="28"/>
          <w:szCs w:val="28"/>
        </w:rPr>
        <w:t xml:space="preserve"> </w:t>
      </w:r>
      <w:r w:rsidRPr="0006248B">
        <w:rPr>
          <w:rFonts w:ascii="Times New Roman" w:hAnsi="Times New Roman" w:cs="Times New Roman"/>
          <w:sz w:val="28"/>
          <w:szCs w:val="28"/>
        </w:rPr>
        <w:t xml:space="preserve">hoặc gửi ý kiến bằng văn bản gửi đến các cơ quan </w:t>
      </w:r>
      <w:r w:rsidRPr="0006248B">
        <w:rPr>
          <w:rFonts w:ascii="Times New Roman" w:hAnsi="Times New Roman" w:cs="Times New Roman"/>
          <w:bCs/>
          <w:spacing w:val="4"/>
          <w:sz w:val="28"/>
          <w:szCs w:val="28"/>
          <w:lang w:eastAsia="vi-VN"/>
        </w:rPr>
        <w:t xml:space="preserve">có trách nhiệm tổng hợp ý kiến của Nhân dân nêu tại mục III của Kế hoạch này. </w:t>
      </w:r>
    </w:p>
    <w:p w14:paraId="2A321ECE" w14:textId="09AD53F3" w:rsidR="00B66410" w:rsidRPr="0006248B" w:rsidRDefault="00B66410" w:rsidP="00EB7E3C">
      <w:pPr>
        <w:widowControl w:val="0"/>
        <w:spacing w:before="120" w:after="120"/>
        <w:ind w:firstLine="720"/>
        <w:jc w:val="both"/>
        <w:rPr>
          <w:i/>
          <w:iCs/>
          <w:spacing w:val="4"/>
          <w:lang w:val="en-GB"/>
        </w:rPr>
      </w:pPr>
      <w:r w:rsidRPr="0006248B">
        <w:rPr>
          <w:spacing w:val="4"/>
        </w:rPr>
        <w:t xml:space="preserve">- </w:t>
      </w:r>
      <w:r w:rsidR="00C30167" w:rsidRPr="0006248B">
        <w:rPr>
          <w:spacing w:val="4"/>
        </w:rPr>
        <w:t>T</w:t>
      </w:r>
      <w:r w:rsidRPr="0006248B">
        <w:rPr>
          <w:spacing w:val="4"/>
        </w:rPr>
        <w:t>ổ chức lấy ý kiến Nhân dân bằng hình thứ</w:t>
      </w:r>
      <w:r w:rsidR="00B862CD" w:rsidRPr="0006248B">
        <w:rPr>
          <w:spacing w:val="4"/>
        </w:rPr>
        <w:t>c lấy phiếu</w:t>
      </w:r>
      <w:r w:rsidR="00CF30D5" w:rsidRPr="0006248B">
        <w:rPr>
          <w:spacing w:val="4"/>
        </w:rPr>
        <w:t xml:space="preserve"> </w:t>
      </w:r>
      <w:r w:rsidR="00CF30D5" w:rsidRPr="0006248B">
        <w:rPr>
          <w:i/>
          <w:iCs/>
          <w:spacing w:val="4"/>
        </w:rPr>
        <w:t>(mẫu phiếu lấy ý kiến tại Văn bản</w:t>
      </w:r>
      <w:r w:rsidR="00CF30D5" w:rsidRPr="0006248B">
        <w:rPr>
          <w:spacing w:val="4"/>
        </w:rPr>
        <w:t xml:space="preserve"> </w:t>
      </w:r>
      <w:r w:rsidR="00CF30D5" w:rsidRPr="0006248B">
        <w:rPr>
          <w:i/>
          <w:iCs/>
          <w:spacing w:val="4"/>
          <w:lang w:val="en-GB"/>
        </w:rPr>
        <w:t xml:space="preserve">số 442/STP-VBQPPL ngày 09/5/2025 của Sở Tư pháp tỉnh Phú Thọ gửi kèm) </w:t>
      </w:r>
      <w:r w:rsidR="00B862CD" w:rsidRPr="0006248B">
        <w:rPr>
          <w:spacing w:val="4"/>
        </w:rPr>
        <w:t>và các hình thức</w:t>
      </w:r>
      <w:r w:rsidRPr="0006248B">
        <w:rPr>
          <w:spacing w:val="4"/>
        </w:rPr>
        <w:t xml:space="preserve"> phù hợp với điều kiện thực tiễn theo quy định của pháp luật về thực hiện dân chủ ở cơ sở.</w:t>
      </w:r>
      <w:r w:rsidR="00B862CD" w:rsidRPr="0006248B">
        <w:rPr>
          <w:spacing w:val="4"/>
        </w:rPr>
        <w:t xml:space="preserve"> (Khi người dân đã góp ý trên ứng dụng VneID thì không phát Phiếu lấy ý kiến nữa để tránh trùng lặp khi tổng hợp số liệu các ý kiến góp ý).</w:t>
      </w:r>
    </w:p>
    <w:p w14:paraId="5FD4A172" w14:textId="77777777" w:rsidR="00C53461" w:rsidRPr="0006248B" w:rsidRDefault="00C53461" w:rsidP="00EB7E3C">
      <w:pPr>
        <w:widowControl w:val="0"/>
        <w:spacing w:before="120" w:after="120"/>
        <w:ind w:firstLine="720"/>
        <w:jc w:val="both"/>
        <w:rPr>
          <w:b/>
          <w:bCs/>
          <w:i/>
          <w:iCs/>
          <w:u w:val="single"/>
        </w:rPr>
      </w:pPr>
      <w:r w:rsidRPr="0006248B">
        <w:rPr>
          <w:b/>
          <w:bCs/>
          <w:i/>
          <w:iCs/>
          <w:u w:val="single"/>
        </w:rPr>
        <w:t xml:space="preserve">Lưu ý: </w:t>
      </w:r>
    </w:p>
    <w:p w14:paraId="412B29A9" w14:textId="6B3C3E74" w:rsidR="00C53461" w:rsidRPr="0006248B" w:rsidRDefault="00B862CD" w:rsidP="004C4E3D">
      <w:pPr>
        <w:widowControl w:val="0"/>
        <w:spacing w:before="120" w:after="120"/>
        <w:ind w:firstLine="720"/>
        <w:jc w:val="both"/>
        <w:rPr>
          <w:i/>
          <w:iCs/>
        </w:rPr>
      </w:pPr>
      <w:r w:rsidRPr="0006248B">
        <w:rPr>
          <w:i/>
          <w:iCs/>
        </w:rPr>
        <w:t xml:space="preserve"> Đối với ý kiến của cán bộ, công chức, viên chức, người lao động: tham gia góp ý trực tiếp trên VNID; Cổng thông tin điện tử Quốc hội; Cổng Thông tin điện tử Chính phủ. </w:t>
      </w:r>
    </w:p>
    <w:p w14:paraId="42265555" w14:textId="77777777" w:rsidR="00B66410" w:rsidRPr="0006248B" w:rsidRDefault="00B66410" w:rsidP="00EB7E3C">
      <w:pPr>
        <w:widowControl w:val="0"/>
        <w:spacing w:before="120" w:after="120"/>
        <w:ind w:firstLine="720"/>
        <w:jc w:val="both"/>
        <w:rPr>
          <w:b/>
          <w:spacing w:val="-2"/>
        </w:rPr>
      </w:pPr>
      <w:r w:rsidRPr="0006248B">
        <w:rPr>
          <w:b/>
          <w:spacing w:val="-2"/>
        </w:rPr>
        <w:t>4. Tài liệu lấy ý kiến</w:t>
      </w:r>
    </w:p>
    <w:p w14:paraId="53A4667C" w14:textId="511DEF11" w:rsidR="00B66410" w:rsidRPr="0006248B" w:rsidRDefault="00B66410" w:rsidP="00EB7E3C">
      <w:pPr>
        <w:widowControl w:val="0"/>
        <w:spacing w:before="120" w:after="120"/>
        <w:ind w:firstLine="720"/>
        <w:jc w:val="both"/>
      </w:pPr>
      <w:r w:rsidRPr="0006248B">
        <w:t>Tài liệu phục vụ lấy ý kiến Nhân dân bao gồm:</w:t>
      </w:r>
    </w:p>
    <w:p w14:paraId="64FC7D42" w14:textId="08B4DE9A" w:rsidR="00B66410" w:rsidRPr="0006248B" w:rsidRDefault="00B66410" w:rsidP="00EB7E3C">
      <w:pPr>
        <w:widowControl w:val="0"/>
        <w:spacing w:before="120" w:after="120"/>
        <w:ind w:firstLine="720"/>
        <w:jc w:val="both"/>
        <w:rPr>
          <w:spacing w:val="-4"/>
        </w:rPr>
      </w:pPr>
      <w:r w:rsidRPr="0006248B">
        <w:rPr>
          <w:spacing w:val="-4"/>
        </w:rPr>
        <w:t>- Kế hoạch số 05</w:t>
      </w:r>
      <w:r w:rsidRPr="0006248B">
        <w:t xml:space="preserve">/KH-UBDTSĐBSHP </w:t>
      </w:r>
      <w:r w:rsidRPr="0006248B">
        <w:rPr>
          <w:spacing w:val="-4"/>
        </w:rPr>
        <w:t xml:space="preserve">ngày 05/5/2025 của Ủy ban dự thảo sửa đổi, bổ sung một số điều của Hiến pháp năm 2013 về tổ chức lấy ý kiến Nhân dân, về dự thảo </w:t>
      </w:r>
      <w:r w:rsidRPr="0006248B">
        <w:rPr>
          <w:spacing w:val="-6"/>
        </w:rPr>
        <w:t xml:space="preserve">Nghị quyết sửa đổi, bổ sung một số điều của Hiến pháp </w:t>
      </w:r>
      <w:r w:rsidRPr="0006248B">
        <w:t xml:space="preserve">nước Cộng hòa xã hội chủ nghĩa Việt Nam </w:t>
      </w:r>
      <w:r w:rsidRPr="0006248B">
        <w:rPr>
          <w:spacing w:val="-6"/>
        </w:rPr>
        <w:t>năm 2013</w:t>
      </w:r>
      <w:r w:rsidRPr="0006248B">
        <w:rPr>
          <w:spacing w:val="-4"/>
        </w:rPr>
        <w:t>;</w:t>
      </w:r>
      <w:r w:rsidR="007D5A9F" w:rsidRPr="0006248B">
        <w:rPr>
          <w:spacing w:val="-4"/>
        </w:rPr>
        <w:t xml:space="preserve"> </w:t>
      </w:r>
      <w:r w:rsidR="004C4E3D" w:rsidRPr="0006248B">
        <w:t>Kế hoạch số 68/KH-UNND ngày 14/5/2025 của Ủy ban nhân dân huyện Lâm Thao</w:t>
      </w:r>
      <w:r w:rsidR="007D5A9F" w:rsidRPr="0006248B">
        <w:rPr>
          <w:spacing w:val="-4"/>
        </w:rPr>
        <w:t xml:space="preserve"> về việc tổ chức lấy ý kiến Nhân dân, các ngành, các cấp về dự thảo Nghị quyết sửa đổi, bổ sung một số điều của Hiến pháp nước Cộng hòa </w:t>
      </w:r>
      <w:r w:rsidR="007D5A9F" w:rsidRPr="0006248B">
        <w:rPr>
          <w:spacing w:val="-4"/>
        </w:rPr>
        <w:lastRenderedPageBreak/>
        <w:t>xã hội chủ nghĩa Việt Nam năm 2013;</w:t>
      </w:r>
    </w:p>
    <w:p w14:paraId="455E417D" w14:textId="77777777" w:rsidR="00B66410" w:rsidRPr="0006248B" w:rsidRDefault="00B66410" w:rsidP="00EB7E3C">
      <w:pPr>
        <w:widowControl w:val="0"/>
        <w:spacing w:before="120" w:after="120"/>
        <w:ind w:firstLine="720"/>
        <w:jc w:val="both"/>
        <w:rPr>
          <w:spacing w:val="-6"/>
        </w:rPr>
      </w:pPr>
      <w:r w:rsidRPr="0006248B">
        <w:rPr>
          <w:spacing w:val="-6"/>
        </w:rPr>
        <w:t xml:space="preserve">- Dự thảo Nghị quyết sửa đổi, bổ sung một số điều của Hiến pháp </w:t>
      </w:r>
      <w:r w:rsidRPr="0006248B">
        <w:t xml:space="preserve">nước Cộng hòa xã hội chủ nghĩa Việt Nam </w:t>
      </w:r>
      <w:r w:rsidRPr="0006248B">
        <w:rPr>
          <w:spacing w:val="-6"/>
        </w:rPr>
        <w:t>năm 2013;</w:t>
      </w:r>
    </w:p>
    <w:p w14:paraId="4C03438F" w14:textId="77777777" w:rsidR="00B66410" w:rsidRPr="0006248B" w:rsidRDefault="00B66410" w:rsidP="00EB7E3C">
      <w:pPr>
        <w:widowControl w:val="0"/>
        <w:spacing w:before="120" w:after="120"/>
        <w:ind w:firstLine="720"/>
        <w:jc w:val="both"/>
      </w:pPr>
      <w:r w:rsidRPr="0006248B">
        <w:t>- Bản thuyết minh về dự thảo Nghị quyết;</w:t>
      </w:r>
    </w:p>
    <w:p w14:paraId="3443950C" w14:textId="77777777" w:rsidR="00B66410" w:rsidRPr="0006248B" w:rsidRDefault="00B66410" w:rsidP="00EB7E3C">
      <w:pPr>
        <w:widowControl w:val="0"/>
        <w:spacing w:before="120" w:after="120"/>
        <w:ind w:firstLine="720"/>
        <w:jc w:val="both"/>
      </w:pPr>
      <w:r w:rsidRPr="0006248B">
        <w:t xml:space="preserve">- Bản so sánh các nội dung dự kiến sửa đổi, bổ sung một số điều của Hiến pháp năm 2013 với quy định hiện hành của Hiến pháp.  </w:t>
      </w:r>
    </w:p>
    <w:p w14:paraId="1FB9CDDF" w14:textId="77777777" w:rsidR="00B66410" w:rsidRPr="0006248B" w:rsidRDefault="00B66410" w:rsidP="00EB7E3C">
      <w:pPr>
        <w:widowControl w:val="0"/>
        <w:spacing w:before="120" w:after="120"/>
        <w:ind w:firstLine="720"/>
        <w:jc w:val="both"/>
        <w:rPr>
          <w:i/>
          <w:spacing w:val="-2"/>
        </w:rPr>
      </w:pPr>
      <w:r w:rsidRPr="0006248B">
        <w:rPr>
          <w:i/>
          <w:spacing w:val="-2"/>
        </w:rPr>
        <w:t>(Các tài liệu trên được công bố tại Cổng thông tin điện tử của Quốc hội, Chính phủ, Ủy ban nhân dân tỉnh Phú Thọ</w:t>
      </w:r>
      <w:r w:rsidR="00F27601" w:rsidRPr="0006248B">
        <w:rPr>
          <w:i/>
          <w:spacing w:val="-2"/>
        </w:rPr>
        <w:t>, Cổng thông tin điện tử huyện</w:t>
      </w:r>
      <w:r w:rsidRPr="0006248B">
        <w:rPr>
          <w:i/>
          <w:spacing w:val="-2"/>
        </w:rPr>
        <w:t xml:space="preserve">). </w:t>
      </w:r>
    </w:p>
    <w:p w14:paraId="361B95B1" w14:textId="77777777" w:rsidR="00B66410" w:rsidRPr="0006248B" w:rsidRDefault="00B66410" w:rsidP="00EB7E3C">
      <w:pPr>
        <w:widowControl w:val="0"/>
        <w:spacing w:before="120" w:after="120"/>
        <w:ind w:firstLine="720"/>
        <w:jc w:val="both"/>
        <w:rPr>
          <w:b/>
          <w:spacing w:val="-2"/>
        </w:rPr>
      </w:pPr>
      <w:bookmarkStart w:id="4" w:name="dieu_4"/>
      <w:r w:rsidRPr="0006248B">
        <w:rPr>
          <w:b/>
          <w:spacing w:val="-2"/>
        </w:rPr>
        <w:t>5. Thời gian lấy ý kiến</w:t>
      </w:r>
      <w:bookmarkEnd w:id="4"/>
    </w:p>
    <w:p w14:paraId="5B4A6B2F" w14:textId="35BF34C0" w:rsidR="00B66410" w:rsidRPr="0006248B" w:rsidRDefault="00B66410" w:rsidP="00EB7E3C">
      <w:pPr>
        <w:widowControl w:val="0"/>
        <w:spacing w:before="120" w:after="120"/>
        <w:ind w:firstLine="720"/>
        <w:jc w:val="both"/>
        <w:rPr>
          <w:spacing w:val="-4"/>
        </w:rPr>
      </w:pPr>
      <w:bookmarkStart w:id="5" w:name="_GoBack"/>
      <w:r w:rsidRPr="0006248B">
        <w:rPr>
          <w:spacing w:val="-4"/>
        </w:rPr>
        <w:t>Thời gian lấy ý kiến Nhân dân</w:t>
      </w:r>
      <w:r w:rsidR="004C4E3D" w:rsidRPr="0006248B">
        <w:rPr>
          <w:spacing w:val="-4"/>
        </w:rPr>
        <w:t xml:space="preserve"> </w:t>
      </w:r>
      <w:r w:rsidRPr="0006248B">
        <w:rPr>
          <w:spacing w:val="-4"/>
        </w:rPr>
        <w:t xml:space="preserve">về dự thảo Nghị quyết bắt đầu từ ngày </w:t>
      </w:r>
      <w:r w:rsidR="00497F50" w:rsidRPr="0006248B">
        <w:rPr>
          <w:spacing w:val="-4"/>
        </w:rPr>
        <w:t>1</w:t>
      </w:r>
      <w:r w:rsidR="004C4E3D" w:rsidRPr="0006248B">
        <w:rPr>
          <w:spacing w:val="-4"/>
        </w:rPr>
        <w:t>4</w:t>
      </w:r>
      <w:r w:rsidRPr="0006248B">
        <w:rPr>
          <w:spacing w:val="-4"/>
        </w:rPr>
        <w:t xml:space="preserve"> tháng 5 năm 2025 và hoàn thành vào ngày 05 tháng 6 năm 2025. </w:t>
      </w:r>
    </w:p>
    <w:bookmarkEnd w:id="5"/>
    <w:p w14:paraId="50FED9A4" w14:textId="77777777" w:rsidR="00B66410" w:rsidRPr="0006248B" w:rsidRDefault="00B66410" w:rsidP="00EB7E3C">
      <w:pPr>
        <w:tabs>
          <w:tab w:val="left" w:pos="1046"/>
          <w:tab w:val="left" w:pos="1110"/>
        </w:tabs>
        <w:spacing w:before="120" w:after="120"/>
        <w:ind w:firstLine="720"/>
        <w:jc w:val="both"/>
        <w:rPr>
          <w:rFonts w:ascii="Times New Roman Bold" w:hAnsi="Times New Roman Bold" w:cs="Times New Roman"/>
          <w:b/>
          <w:lang w:eastAsia="vi-VN"/>
        </w:rPr>
      </w:pPr>
      <w:r w:rsidRPr="0006248B">
        <w:rPr>
          <w:rFonts w:ascii="Times New Roman Bold" w:hAnsi="Times New Roman Bold" w:cs="Times New Roman"/>
          <w:b/>
          <w:lang w:eastAsia="vi-VN"/>
        </w:rPr>
        <w:t>III. TỔ CHỨC THỰC HIỆN</w:t>
      </w:r>
    </w:p>
    <w:p w14:paraId="0F44E3DD" w14:textId="77777777" w:rsidR="00932565" w:rsidRPr="0006248B" w:rsidRDefault="00932565" w:rsidP="00932565">
      <w:pPr>
        <w:widowControl w:val="0"/>
        <w:spacing w:before="120" w:after="120"/>
        <w:ind w:firstLine="720"/>
        <w:jc w:val="both"/>
        <w:rPr>
          <w:b/>
        </w:rPr>
      </w:pPr>
      <w:r w:rsidRPr="0006248B">
        <w:rPr>
          <w:b/>
        </w:rPr>
        <w:t>1</w:t>
      </w:r>
      <w:r w:rsidR="00085AA3" w:rsidRPr="0006248B">
        <w:rPr>
          <w:b/>
        </w:rPr>
        <w:t xml:space="preserve">. Văn phòng Ủy ban nhân dân </w:t>
      </w:r>
      <w:r w:rsidRPr="0006248B">
        <w:rPr>
          <w:b/>
        </w:rPr>
        <w:t xml:space="preserve">xã </w:t>
      </w:r>
    </w:p>
    <w:p w14:paraId="32260C67" w14:textId="00ACCE0C" w:rsidR="00932565" w:rsidRPr="0006248B" w:rsidRDefault="00932565" w:rsidP="00932565">
      <w:pPr>
        <w:widowControl w:val="0"/>
        <w:spacing w:before="120" w:after="120"/>
        <w:ind w:firstLine="720"/>
        <w:jc w:val="both"/>
      </w:pPr>
      <w:r w:rsidRPr="0006248B">
        <w:t>C</w:t>
      </w:r>
      <w:r w:rsidR="00B66410" w:rsidRPr="0006248B">
        <w:t>ó trách nhiệm tham mưu công bố tài liệu lấy ý kiến trên Cổn</w:t>
      </w:r>
      <w:r w:rsidR="003E6F8C" w:rsidRPr="0006248B">
        <w:t xml:space="preserve">g thông tin điện tử </w:t>
      </w:r>
      <w:r w:rsidRPr="0006248B">
        <w:t>xã</w:t>
      </w:r>
      <w:r w:rsidR="003E6F8C" w:rsidRPr="0006248B">
        <w:t xml:space="preserve"> </w:t>
      </w:r>
      <w:r w:rsidR="00C30167" w:rsidRPr="0006248B">
        <w:t>Vĩnh Lại</w:t>
      </w:r>
      <w:r w:rsidR="00D62542" w:rsidRPr="0006248B">
        <w:t xml:space="preserve"> </w:t>
      </w:r>
      <w:r w:rsidR="00B66410" w:rsidRPr="0006248B">
        <w:t xml:space="preserve">(từ nguồn công bố tại Cổng thông tin điện tử Quốc hội); tập hợp và xây dựng báo cáo tổng hợp ý kiến của Nhân dân </w:t>
      </w:r>
      <w:r w:rsidR="003E6F8C" w:rsidRPr="0006248B">
        <w:t xml:space="preserve">trên Cổng thông tin điện tử </w:t>
      </w:r>
      <w:r w:rsidRPr="0006248B">
        <w:t>của xã</w:t>
      </w:r>
      <w:r w:rsidR="00B66410" w:rsidRPr="0006248B">
        <w:t xml:space="preserve"> (theo nội dung tại mục IV Kế hoạch này)</w:t>
      </w:r>
      <w:r w:rsidRPr="0006248B">
        <w:t>.</w:t>
      </w:r>
    </w:p>
    <w:p w14:paraId="07FAF782" w14:textId="72A97473" w:rsidR="00B66410" w:rsidRPr="0006248B" w:rsidRDefault="00932565" w:rsidP="00932565">
      <w:pPr>
        <w:widowControl w:val="0"/>
        <w:spacing w:before="120" w:after="120"/>
        <w:ind w:firstLine="720"/>
        <w:jc w:val="both"/>
        <w:rPr>
          <w:rFonts w:cs="Times New Roman"/>
          <w:b/>
        </w:rPr>
      </w:pPr>
      <w:r w:rsidRPr="0006248B">
        <w:rPr>
          <w:rFonts w:cs="Times New Roman"/>
          <w:b/>
        </w:rPr>
        <w:t>2</w:t>
      </w:r>
      <w:r w:rsidR="00075ECD" w:rsidRPr="0006248B">
        <w:rPr>
          <w:rFonts w:cs="Times New Roman"/>
          <w:b/>
        </w:rPr>
        <w:t>. Công an các xã</w:t>
      </w:r>
    </w:p>
    <w:p w14:paraId="41F5F6E4" w14:textId="77777777"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bCs/>
          <w:spacing w:val="4"/>
          <w:sz w:val="28"/>
          <w:szCs w:val="28"/>
          <w:lang w:eastAsia="vi-VN"/>
        </w:rPr>
        <w:t>- Chịu trách nhiệm tuyên truyền, hướng dẫn người dân thực hiện góp ý dự thảo Nghị quyết sửa đổi, bổ sung một số điều của Hiến pháp năm 2013 trên ứng dụng VNeID; tổng hợp kết quả góp ý trên ứng dụng VNeID theo hướng dẫn của Bộ Tư pháp, Bộ Công an.</w:t>
      </w:r>
    </w:p>
    <w:p w14:paraId="140D594E" w14:textId="7664109C"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bCs/>
          <w:spacing w:val="4"/>
          <w:sz w:val="28"/>
          <w:szCs w:val="28"/>
          <w:lang w:eastAsia="vi-VN"/>
        </w:rPr>
        <w:t>- Chủ trì xây dựng Báo cáo tổng hợp kết quả đối với các ý kiến tham gia dưới hình thức văn bản của cá nhân</w:t>
      </w:r>
      <w:r w:rsidR="009A19BD" w:rsidRPr="0006248B">
        <w:rPr>
          <w:rFonts w:ascii="Times New Roman" w:hAnsi="Times New Roman" w:cs="Times New Roman"/>
          <w:bCs/>
          <w:spacing w:val="4"/>
          <w:sz w:val="28"/>
          <w:szCs w:val="28"/>
          <w:lang w:eastAsia="vi-VN"/>
        </w:rPr>
        <w:t>,</w:t>
      </w:r>
      <w:r w:rsidR="009A19BD" w:rsidRPr="0006248B">
        <w:rPr>
          <w:rFonts w:ascii="Times New Roman" w:eastAsia="Times New Roman" w:hAnsi="Times New Roman" w:cs="Arial"/>
          <w:sz w:val="28"/>
          <w:szCs w:val="28"/>
        </w:rPr>
        <w:t xml:space="preserve"> </w:t>
      </w:r>
      <w:r w:rsidR="009A19BD" w:rsidRPr="0006248B">
        <w:rPr>
          <w:rFonts w:ascii="Times New Roman" w:hAnsi="Times New Roman" w:cs="Times New Roman"/>
          <w:bCs/>
          <w:spacing w:val="4"/>
          <w:sz w:val="28"/>
          <w:szCs w:val="28"/>
          <w:lang w:eastAsia="vi-VN"/>
        </w:rPr>
        <w:t>đơn vị thuộc Công an xã</w:t>
      </w:r>
      <w:r w:rsidRPr="0006248B">
        <w:rPr>
          <w:rFonts w:ascii="Times New Roman" w:hAnsi="Times New Roman" w:cs="Times New Roman"/>
          <w:bCs/>
          <w:spacing w:val="4"/>
          <w:sz w:val="28"/>
          <w:szCs w:val="28"/>
          <w:lang w:eastAsia="vi-VN"/>
        </w:rPr>
        <w:t xml:space="preserve"> (theo nội dung tại mục IV Kế hoạch này) gử</w:t>
      </w:r>
      <w:r w:rsidR="00CE1CD9" w:rsidRPr="0006248B">
        <w:rPr>
          <w:rFonts w:ascii="Times New Roman" w:hAnsi="Times New Roman" w:cs="Times New Roman"/>
          <w:bCs/>
          <w:spacing w:val="4"/>
          <w:sz w:val="28"/>
          <w:szCs w:val="28"/>
          <w:lang w:eastAsia="vi-VN"/>
        </w:rPr>
        <w:t xml:space="preserve">i </w:t>
      </w:r>
      <w:r w:rsidR="00932565" w:rsidRPr="0006248B">
        <w:rPr>
          <w:rFonts w:ascii="Times New Roman" w:hAnsi="Times New Roman" w:cs="Times New Roman"/>
          <w:bCs/>
          <w:spacing w:val="4"/>
          <w:sz w:val="28"/>
          <w:szCs w:val="28"/>
          <w:lang w:eastAsia="vi-VN"/>
        </w:rPr>
        <w:t>bộ phận</w:t>
      </w:r>
      <w:r w:rsidR="00CE1CD9" w:rsidRPr="0006248B">
        <w:rPr>
          <w:rFonts w:ascii="Times New Roman" w:hAnsi="Times New Roman" w:cs="Times New Roman"/>
          <w:bCs/>
          <w:spacing w:val="4"/>
          <w:sz w:val="28"/>
          <w:szCs w:val="28"/>
          <w:lang w:eastAsia="vi-VN"/>
        </w:rPr>
        <w:t xml:space="preserve"> </w:t>
      </w:r>
      <w:r w:rsidRPr="0006248B">
        <w:rPr>
          <w:rFonts w:ascii="Times New Roman" w:hAnsi="Times New Roman" w:cs="Times New Roman"/>
          <w:bCs/>
          <w:spacing w:val="4"/>
          <w:sz w:val="28"/>
          <w:szCs w:val="28"/>
          <w:lang w:eastAsia="vi-VN"/>
        </w:rPr>
        <w:t>Tư pháp để tổng hợp chung.</w:t>
      </w:r>
    </w:p>
    <w:p w14:paraId="5F27BBF5" w14:textId="77D5A8BB"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bCs/>
          <w:spacing w:val="4"/>
          <w:sz w:val="28"/>
          <w:szCs w:val="28"/>
          <w:lang w:eastAsia="vi-VN"/>
        </w:rPr>
        <w:t>- Chủ trì, phối hợp với B</w:t>
      </w:r>
      <w:r w:rsidR="00EC5C5A" w:rsidRPr="0006248B">
        <w:rPr>
          <w:rFonts w:ascii="Times New Roman" w:hAnsi="Times New Roman" w:cs="Times New Roman"/>
          <w:bCs/>
          <w:spacing w:val="4"/>
          <w:sz w:val="28"/>
          <w:szCs w:val="28"/>
          <w:lang w:eastAsia="vi-VN"/>
        </w:rPr>
        <w:t>an</w:t>
      </w:r>
      <w:r w:rsidRPr="0006248B">
        <w:rPr>
          <w:rFonts w:ascii="Times New Roman" w:hAnsi="Times New Roman" w:cs="Times New Roman"/>
          <w:bCs/>
          <w:spacing w:val="4"/>
          <w:sz w:val="28"/>
          <w:szCs w:val="28"/>
          <w:lang w:eastAsia="vi-VN"/>
        </w:rPr>
        <w:t xml:space="preserve"> Chỉ huy Quân sự</w:t>
      </w:r>
      <w:r w:rsidR="00EC5C5A" w:rsidRPr="0006248B">
        <w:rPr>
          <w:rFonts w:ascii="Times New Roman" w:hAnsi="Times New Roman" w:cs="Times New Roman"/>
          <w:bCs/>
          <w:spacing w:val="4"/>
          <w:sz w:val="28"/>
          <w:szCs w:val="28"/>
          <w:lang w:eastAsia="vi-VN"/>
        </w:rPr>
        <w:t xml:space="preserve"> </w:t>
      </w:r>
      <w:r w:rsidR="00932565" w:rsidRPr="0006248B">
        <w:rPr>
          <w:rFonts w:ascii="Times New Roman" w:hAnsi="Times New Roman" w:cs="Times New Roman"/>
          <w:bCs/>
          <w:spacing w:val="4"/>
          <w:sz w:val="28"/>
          <w:szCs w:val="28"/>
          <w:lang w:eastAsia="vi-VN"/>
        </w:rPr>
        <w:t>xã</w:t>
      </w:r>
      <w:r w:rsidRPr="0006248B">
        <w:rPr>
          <w:rFonts w:ascii="Times New Roman" w:hAnsi="Times New Roman" w:cs="Times New Roman"/>
          <w:bCs/>
          <w:spacing w:val="4"/>
          <w:sz w:val="28"/>
          <w:szCs w:val="28"/>
          <w:lang w:eastAsia="vi-VN"/>
        </w:rPr>
        <w:t xml:space="preserve"> và các cơ quan liên quan thực hiện công tác bảo đảm an ninh, trật tự an toàn xã hội trong quá trình tổ chức lấy ý kiến Nhân dân, các ngành, các cấp về dự thảo Nghị quyết sửa đổi, bổ sung một số điều của Hiến pháp năm 2013.</w:t>
      </w:r>
    </w:p>
    <w:p w14:paraId="3E7BEAC0" w14:textId="0D146971" w:rsidR="009A19BD" w:rsidRPr="0006248B" w:rsidRDefault="00932565" w:rsidP="00EB7E3C">
      <w:pPr>
        <w:pStyle w:val="Bodytext1"/>
        <w:shd w:val="clear" w:color="auto" w:fill="auto"/>
        <w:spacing w:before="120" w:after="120" w:line="240" w:lineRule="auto"/>
        <w:ind w:firstLine="720"/>
        <w:rPr>
          <w:rFonts w:ascii="Times New Roman" w:hAnsi="Times New Roman" w:cs="Times New Roman"/>
          <w:b/>
          <w:spacing w:val="4"/>
          <w:sz w:val="28"/>
          <w:szCs w:val="28"/>
          <w:lang w:eastAsia="vi-VN"/>
        </w:rPr>
      </w:pPr>
      <w:r w:rsidRPr="0006248B">
        <w:rPr>
          <w:rFonts w:ascii="Times New Roman" w:hAnsi="Times New Roman" w:cs="Times New Roman"/>
          <w:b/>
          <w:spacing w:val="4"/>
          <w:sz w:val="28"/>
          <w:szCs w:val="28"/>
          <w:lang w:eastAsia="vi-VN"/>
        </w:rPr>
        <w:t>3</w:t>
      </w:r>
      <w:r w:rsidR="00AC624C" w:rsidRPr="0006248B">
        <w:rPr>
          <w:rFonts w:ascii="Times New Roman" w:hAnsi="Times New Roman" w:cs="Times New Roman"/>
          <w:b/>
          <w:spacing w:val="4"/>
          <w:sz w:val="28"/>
          <w:szCs w:val="28"/>
          <w:lang w:eastAsia="vi-VN"/>
        </w:rPr>
        <w:t xml:space="preserve">. </w:t>
      </w:r>
      <w:r w:rsidRPr="0006248B">
        <w:rPr>
          <w:rFonts w:ascii="Times New Roman" w:hAnsi="Times New Roman" w:cs="Times New Roman"/>
          <w:b/>
          <w:spacing w:val="4"/>
          <w:sz w:val="28"/>
          <w:szCs w:val="28"/>
          <w:lang w:eastAsia="vi-VN"/>
        </w:rPr>
        <w:t>Công chức</w:t>
      </w:r>
      <w:r w:rsidR="00AC624C" w:rsidRPr="0006248B">
        <w:rPr>
          <w:rFonts w:ascii="Times New Roman" w:hAnsi="Times New Roman" w:cs="Times New Roman"/>
          <w:b/>
          <w:spacing w:val="4"/>
          <w:sz w:val="28"/>
          <w:szCs w:val="28"/>
          <w:lang w:eastAsia="vi-VN"/>
        </w:rPr>
        <w:t xml:space="preserve"> Văn hoá </w:t>
      </w:r>
    </w:p>
    <w:p w14:paraId="6F01C7A3" w14:textId="5838D02E" w:rsidR="00B66410" w:rsidRPr="0006248B" w:rsidRDefault="00AC624C" w:rsidP="00EB7E3C">
      <w:pPr>
        <w:pStyle w:val="Bodytext1"/>
        <w:shd w:val="clear" w:color="auto" w:fill="auto"/>
        <w:spacing w:before="120" w:after="120" w:line="240" w:lineRule="auto"/>
        <w:ind w:firstLine="720"/>
        <w:rPr>
          <w:rFonts w:ascii="Times New Roman" w:eastAsia="Times New Roman" w:hAnsi="Times New Roman" w:cs="Times New Roman"/>
          <w:b/>
          <w:sz w:val="28"/>
          <w:szCs w:val="28"/>
        </w:rPr>
      </w:pPr>
      <w:r w:rsidRPr="0006248B">
        <w:rPr>
          <w:rFonts w:ascii="Times New Roman" w:hAnsi="Times New Roman" w:cs="Times New Roman"/>
          <w:bCs/>
          <w:spacing w:val="4"/>
          <w:sz w:val="28"/>
          <w:szCs w:val="28"/>
          <w:lang w:eastAsia="vi-VN"/>
        </w:rPr>
        <w:t xml:space="preserve"> </w:t>
      </w:r>
      <w:r w:rsidR="009A19BD" w:rsidRPr="0006248B">
        <w:rPr>
          <w:rFonts w:ascii="Times New Roman" w:hAnsi="Times New Roman" w:cs="Times New Roman"/>
          <w:bCs/>
          <w:spacing w:val="4"/>
          <w:sz w:val="28"/>
          <w:szCs w:val="28"/>
          <w:lang w:eastAsia="vi-VN"/>
        </w:rPr>
        <w:t>P</w:t>
      </w:r>
      <w:r w:rsidRPr="0006248B">
        <w:rPr>
          <w:rFonts w:ascii="Times New Roman" w:eastAsia="Times New Roman" w:hAnsi="Times New Roman" w:cs="Arial"/>
          <w:bCs/>
          <w:sz w:val="28"/>
          <w:szCs w:val="28"/>
        </w:rPr>
        <w:t>hối hợp với các cơ quan chuyên môn</w:t>
      </w:r>
      <w:r w:rsidRPr="0006248B">
        <w:rPr>
          <w:rFonts w:ascii="Times New Roman" w:eastAsia="Times New Roman" w:hAnsi="Times New Roman" w:cs="Arial"/>
          <w:b/>
          <w:sz w:val="28"/>
          <w:szCs w:val="28"/>
        </w:rPr>
        <w:t xml:space="preserve"> </w:t>
      </w:r>
      <w:r w:rsidRPr="0006248B">
        <w:rPr>
          <w:rFonts w:ascii="Times New Roman" w:eastAsia="Times New Roman" w:hAnsi="Times New Roman" w:cs="Arial"/>
          <w:bCs/>
          <w:sz w:val="28"/>
          <w:szCs w:val="28"/>
        </w:rPr>
        <w:t>c</w:t>
      </w:r>
      <w:r w:rsidRPr="0006248B">
        <w:rPr>
          <w:rFonts w:ascii="Times New Roman" w:hAnsi="Times New Roman" w:cs="Times New Roman"/>
          <w:sz w:val="28"/>
          <w:szCs w:val="28"/>
        </w:rPr>
        <w:t>ông bố tài liệu lấy ý kiến trên Cổng thông tin điện tử, tuyên truyền, phổ biến và phản ảnh đưa tin trong quá trình lấy ý kiến của Nhân dân về dự thảo Nghị quyết sửa đổi, bổ sung một số điều của Hiến pháp năm 2013.</w:t>
      </w:r>
    </w:p>
    <w:p w14:paraId="32549B0C" w14:textId="6298EA53" w:rsidR="00B66410" w:rsidRPr="0006248B" w:rsidRDefault="00932565" w:rsidP="00EB7E3C">
      <w:pPr>
        <w:widowControl w:val="0"/>
        <w:spacing w:before="120" w:after="120"/>
        <w:ind w:firstLine="720"/>
        <w:jc w:val="both"/>
        <w:rPr>
          <w:spacing w:val="-2"/>
        </w:rPr>
      </w:pPr>
      <w:bookmarkStart w:id="6" w:name="_Hlk194088947"/>
      <w:r w:rsidRPr="0006248B">
        <w:rPr>
          <w:b/>
        </w:rPr>
        <w:t>4</w:t>
      </w:r>
      <w:r w:rsidR="00B66410" w:rsidRPr="0006248B">
        <w:rPr>
          <w:b/>
        </w:rPr>
        <w:t>.</w:t>
      </w:r>
      <w:r w:rsidR="006356B3" w:rsidRPr="0006248B">
        <w:rPr>
          <w:b/>
          <w:spacing w:val="-2"/>
        </w:rPr>
        <w:t xml:space="preserve"> </w:t>
      </w:r>
      <w:r w:rsidRPr="0006248B">
        <w:rPr>
          <w:b/>
          <w:spacing w:val="-2"/>
        </w:rPr>
        <w:t>Công chức</w:t>
      </w:r>
      <w:r w:rsidR="00B66410" w:rsidRPr="0006248B">
        <w:rPr>
          <w:b/>
          <w:spacing w:val="-2"/>
        </w:rPr>
        <w:t xml:space="preserve"> Tư pháp</w:t>
      </w:r>
      <w:r w:rsidR="00B66410" w:rsidRPr="0006248B">
        <w:rPr>
          <w:spacing w:val="-2"/>
        </w:rPr>
        <w:t xml:space="preserve"> </w:t>
      </w:r>
    </w:p>
    <w:p w14:paraId="72CCE550" w14:textId="2EA327E5"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bCs/>
          <w:spacing w:val="4"/>
          <w:sz w:val="28"/>
          <w:szCs w:val="28"/>
          <w:lang w:eastAsia="vi-VN"/>
        </w:rPr>
        <w:t>- Chủ trì tham mưu cho Uỷ</w:t>
      </w:r>
      <w:r w:rsidR="00E30CE3" w:rsidRPr="0006248B">
        <w:rPr>
          <w:rFonts w:ascii="Times New Roman" w:hAnsi="Times New Roman" w:cs="Times New Roman"/>
          <w:bCs/>
          <w:spacing w:val="4"/>
          <w:sz w:val="28"/>
          <w:szCs w:val="28"/>
          <w:lang w:eastAsia="vi-VN"/>
        </w:rPr>
        <w:t xml:space="preserve"> ban nhân dân huyện</w:t>
      </w:r>
      <w:r w:rsidRPr="0006248B">
        <w:rPr>
          <w:rFonts w:ascii="Times New Roman" w:hAnsi="Times New Roman" w:cs="Times New Roman"/>
          <w:bCs/>
          <w:spacing w:val="4"/>
          <w:sz w:val="28"/>
          <w:szCs w:val="28"/>
          <w:lang w:eastAsia="vi-VN"/>
        </w:rPr>
        <w:t xml:space="preserve"> tổ chức triển khai thực hiện Kế hoạch này; theo dõi, đôn đố</w:t>
      </w:r>
      <w:r w:rsidR="00E30CE3" w:rsidRPr="0006248B">
        <w:rPr>
          <w:rFonts w:ascii="Times New Roman" w:hAnsi="Times New Roman" w:cs="Times New Roman"/>
          <w:bCs/>
          <w:spacing w:val="4"/>
          <w:sz w:val="28"/>
          <w:szCs w:val="28"/>
          <w:lang w:eastAsia="vi-VN"/>
        </w:rPr>
        <w:t xml:space="preserve">c các </w:t>
      </w:r>
      <w:r w:rsidRPr="0006248B">
        <w:rPr>
          <w:rFonts w:ascii="Times New Roman" w:hAnsi="Times New Roman" w:cs="Times New Roman"/>
          <w:bCs/>
          <w:spacing w:val="4"/>
          <w:sz w:val="28"/>
          <w:szCs w:val="28"/>
          <w:lang w:eastAsia="vi-VN"/>
        </w:rPr>
        <w:t xml:space="preserve">ban, ngành, cơ quan, đơn vị, </w:t>
      </w:r>
      <w:r w:rsidR="00CF3906" w:rsidRPr="0006248B">
        <w:rPr>
          <w:rFonts w:ascii="Times New Roman" w:hAnsi="Times New Roman" w:cs="Times New Roman"/>
          <w:bCs/>
          <w:spacing w:val="4"/>
          <w:sz w:val="28"/>
          <w:szCs w:val="28"/>
          <w:lang w:eastAsia="vi-VN"/>
        </w:rPr>
        <w:t>các khu dân cư</w:t>
      </w:r>
      <w:r w:rsidRPr="0006248B">
        <w:rPr>
          <w:rFonts w:ascii="Times New Roman" w:hAnsi="Times New Roman" w:cs="Times New Roman"/>
          <w:bCs/>
          <w:spacing w:val="4"/>
          <w:sz w:val="28"/>
          <w:szCs w:val="28"/>
          <w:lang w:eastAsia="vi-VN"/>
        </w:rPr>
        <w:t xml:space="preserve"> trong quá trình triển khai tổ chức lấy ý kiến về dự thảo Nghị quyết sửa đổi, bổ </w:t>
      </w:r>
      <w:r w:rsidRPr="0006248B">
        <w:rPr>
          <w:rFonts w:ascii="Times New Roman" w:hAnsi="Times New Roman" w:cs="Times New Roman"/>
          <w:bCs/>
          <w:spacing w:val="4"/>
          <w:sz w:val="28"/>
          <w:szCs w:val="28"/>
          <w:lang w:eastAsia="vi-VN"/>
        </w:rPr>
        <w:lastRenderedPageBreak/>
        <w:t>sung một số điều của Hiến pháp năm 2013, tổng hợp</w:t>
      </w:r>
      <w:r w:rsidRPr="0006248B">
        <w:rPr>
          <w:rStyle w:val="Bodytext125pt"/>
          <w:rFonts w:ascii="Times New Roman" w:hAnsi="Times New Roman" w:cs="Times New Roman"/>
          <w:spacing w:val="4"/>
          <w:sz w:val="28"/>
          <w:szCs w:val="28"/>
          <w:lang w:val="vi-VN" w:eastAsia="vi-VN"/>
        </w:rPr>
        <w:t xml:space="preserve"> </w:t>
      </w:r>
      <w:r w:rsidRPr="0006248B">
        <w:rPr>
          <w:rStyle w:val="Bodytext125pt"/>
          <w:rFonts w:ascii="Times New Roman" w:hAnsi="Times New Roman" w:cs="Times New Roman"/>
          <w:b w:val="0"/>
          <w:spacing w:val="4"/>
          <w:sz w:val="28"/>
          <w:szCs w:val="28"/>
          <w:lang w:val="vi-VN" w:eastAsia="vi-VN"/>
        </w:rPr>
        <w:t>vướng mắc,</w:t>
      </w:r>
      <w:r w:rsidRPr="0006248B">
        <w:rPr>
          <w:rStyle w:val="Bodytext125pt"/>
          <w:rFonts w:ascii="Times New Roman" w:hAnsi="Times New Roman" w:cs="Times New Roman"/>
          <w:spacing w:val="4"/>
          <w:sz w:val="28"/>
          <w:szCs w:val="28"/>
          <w:lang w:val="vi-VN" w:eastAsia="vi-VN"/>
        </w:rPr>
        <w:t xml:space="preserve"> </w:t>
      </w:r>
      <w:r w:rsidRPr="0006248B">
        <w:rPr>
          <w:rStyle w:val="Bodytext0"/>
          <w:rFonts w:ascii="Times New Roman" w:hAnsi="Times New Roman" w:cs="Times New Roman"/>
          <w:spacing w:val="4"/>
          <w:sz w:val="28"/>
          <w:szCs w:val="28"/>
          <w:lang w:val="vi-VN" w:eastAsia="vi-VN"/>
        </w:rPr>
        <w:t xml:space="preserve">phát sinh </w:t>
      </w:r>
      <w:r w:rsidRPr="0006248B">
        <w:rPr>
          <w:rStyle w:val="Bodytext0"/>
          <w:rFonts w:ascii="Times New Roman" w:hAnsi="Times New Roman" w:cs="Times New Roman"/>
          <w:spacing w:val="4"/>
          <w:sz w:val="28"/>
          <w:szCs w:val="28"/>
          <w:lang w:eastAsia="vi-VN"/>
        </w:rPr>
        <w:t xml:space="preserve">(nếu có), kịp thời </w:t>
      </w:r>
      <w:r w:rsidRPr="0006248B">
        <w:rPr>
          <w:rStyle w:val="Bodytext0"/>
          <w:rFonts w:ascii="Times New Roman" w:hAnsi="Times New Roman" w:cs="Times New Roman"/>
          <w:spacing w:val="4"/>
          <w:sz w:val="28"/>
          <w:szCs w:val="28"/>
          <w:lang w:val="vi-VN" w:eastAsia="vi-VN"/>
        </w:rPr>
        <w:t xml:space="preserve">báo cáo </w:t>
      </w:r>
      <w:r w:rsidR="009A19BD" w:rsidRPr="0006248B">
        <w:rPr>
          <w:rStyle w:val="Bodytext0"/>
          <w:rFonts w:ascii="Times New Roman" w:hAnsi="Times New Roman" w:cs="Times New Roman"/>
          <w:spacing w:val="4"/>
          <w:sz w:val="28"/>
          <w:szCs w:val="28"/>
          <w:lang w:val="en-GB" w:eastAsia="vi-VN"/>
        </w:rPr>
        <w:t xml:space="preserve">để </w:t>
      </w:r>
      <w:r w:rsidRPr="0006248B">
        <w:rPr>
          <w:rStyle w:val="Bodytext0"/>
          <w:rFonts w:ascii="Times New Roman" w:hAnsi="Times New Roman" w:cs="Times New Roman"/>
          <w:spacing w:val="4"/>
          <w:sz w:val="28"/>
          <w:szCs w:val="28"/>
          <w:lang w:val="vi-VN" w:eastAsia="vi-VN"/>
        </w:rPr>
        <w:t>xem xét, giải quyết kịp thời</w:t>
      </w:r>
      <w:r w:rsidR="00D62542" w:rsidRPr="0006248B">
        <w:rPr>
          <w:rFonts w:ascii="Times New Roman" w:hAnsi="Times New Roman" w:cs="Times New Roman"/>
          <w:bCs/>
          <w:spacing w:val="4"/>
          <w:sz w:val="28"/>
          <w:szCs w:val="28"/>
          <w:lang w:eastAsia="vi-VN"/>
        </w:rPr>
        <w:t>.</w:t>
      </w:r>
    </w:p>
    <w:p w14:paraId="3986129E" w14:textId="5FDC852D" w:rsidR="00B66410" w:rsidRPr="0006248B" w:rsidRDefault="00B66410" w:rsidP="00EB7E3C">
      <w:pPr>
        <w:pStyle w:val="Bodytext1"/>
        <w:shd w:val="clear" w:color="auto" w:fill="auto"/>
        <w:spacing w:before="120" w:after="120" w:line="240" w:lineRule="auto"/>
        <w:ind w:firstLine="720"/>
        <w:rPr>
          <w:rFonts w:ascii="Times New Roman" w:hAnsi="Times New Roman" w:cs="Times New Roman"/>
          <w:bCs/>
          <w:spacing w:val="4"/>
          <w:sz w:val="28"/>
          <w:szCs w:val="28"/>
          <w:lang w:eastAsia="vi-VN"/>
        </w:rPr>
      </w:pPr>
      <w:r w:rsidRPr="0006248B">
        <w:rPr>
          <w:rFonts w:ascii="Times New Roman" w:hAnsi="Times New Roman" w:cs="Times New Roman"/>
          <w:bCs/>
          <w:spacing w:val="4"/>
          <w:sz w:val="28"/>
          <w:szCs w:val="28"/>
          <w:lang w:eastAsia="vi-VN"/>
        </w:rPr>
        <w:t>- Chủ trì, phối hợp với cơ quan, đơn vị trong việc tổng hợp ý kiến đóng góp của Nhân dân</w:t>
      </w:r>
      <w:r w:rsidR="00CF3906" w:rsidRPr="0006248B">
        <w:rPr>
          <w:rFonts w:ascii="Times New Roman" w:hAnsi="Times New Roman" w:cs="Times New Roman"/>
          <w:bCs/>
          <w:spacing w:val="4"/>
          <w:sz w:val="28"/>
          <w:szCs w:val="28"/>
          <w:lang w:eastAsia="vi-VN"/>
        </w:rPr>
        <w:t xml:space="preserve">, </w:t>
      </w:r>
      <w:r w:rsidRPr="0006248B">
        <w:rPr>
          <w:rFonts w:ascii="Times New Roman" w:hAnsi="Times New Roman" w:cs="Times New Roman"/>
          <w:bCs/>
          <w:spacing w:val="4"/>
          <w:sz w:val="28"/>
          <w:szCs w:val="28"/>
          <w:lang w:eastAsia="vi-VN"/>
        </w:rPr>
        <w:t>xây dựng dự thảo Báo cáo kết quả lấy ý kiến đối với dự thảo Nghị quyết sửa đổi, bổ sung một số điều của Hiến pháp năm 2013 gửi</w:t>
      </w:r>
      <w:r w:rsidR="00D62542" w:rsidRPr="0006248B">
        <w:rPr>
          <w:rFonts w:ascii="Times New Roman" w:hAnsi="Times New Roman" w:cs="Times New Roman"/>
          <w:bCs/>
          <w:spacing w:val="4"/>
          <w:sz w:val="28"/>
          <w:szCs w:val="28"/>
          <w:lang w:eastAsia="vi-VN"/>
        </w:rPr>
        <w:t xml:space="preserve"> </w:t>
      </w:r>
      <w:r w:rsidR="00C1196F" w:rsidRPr="0006248B">
        <w:rPr>
          <w:rFonts w:ascii="Times New Roman" w:hAnsi="Times New Roman" w:cs="Times New Roman"/>
          <w:bCs/>
          <w:spacing w:val="4"/>
          <w:sz w:val="28"/>
          <w:szCs w:val="28"/>
          <w:lang w:eastAsia="vi-VN"/>
        </w:rPr>
        <w:t xml:space="preserve">UBND </w:t>
      </w:r>
      <w:r w:rsidR="00CF3906" w:rsidRPr="0006248B">
        <w:rPr>
          <w:rFonts w:ascii="Times New Roman" w:hAnsi="Times New Roman" w:cs="Times New Roman"/>
          <w:bCs/>
          <w:spacing w:val="4"/>
          <w:sz w:val="28"/>
          <w:szCs w:val="28"/>
          <w:lang w:eastAsia="vi-VN"/>
        </w:rPr>
        <w:t>huyện</w:t>
      </w:r>
      <w:r w:rsidR="00C1196F" w:rsidRPr="0006248B">
        <w:rPr>
          <w:rFonts w:ascii="Times New Roman" w:hAnsi="Times New Roman" w:cs="Times New Roman"/>
          <w:bCs/>
          <w:spacing w:val="4"/>
          <w:sz w:val="28"/>
          <w:szCs w:val="28"/>
          <w:lang w:eastAsia="vi-VN"/>
        </w:rPr>
        <w:t xml:space="preserve"> </w:t>
      </w:r>
      <w:r w:rsidRPr="0006248B">
        <w:rPr>
          <w:rFonts w:ascii="Times New Roman" w:hAnsi="Times New Roman" w:cs="Times New Roman"/>
          <w:bCs/>
          <w:spacing w:val="4"/>
          <w:sz w:val="28"/>
          <w:szCs w:val="28"/>
          <w:lang w:eastAsia="vi-VN"/>
        </w:rPr>
        <w:t>theo quy định</w:t>
      </w:r>
      <w:r w:rsidR="00C1196F" w:rsidRPr="0006248B">
        <w:rPr>
          <w:rFonts w:ascii="Times New Roman" w:hAnsi="Times New Roman" w:cs="Times New Roman"/>
          <w:bCs/>
          <w:spacing w:val="4"/>
          <w:sz w:val="28"/>
          <w:szCs w:val="28"/>
          <w:lang w:eastAsia="vi-VN"/>
        </w:rPr>
        <w:t xml:space="preserve"> (qua </w:t>
      </w:r>
      <w:r w:rsidR="00CF3906" w:rsidRPr="0006248B">
        <w:rPr>
          <w:rFonts w:ascii="Times New Roman" w:hAnsi="Times New Roman" w:cs="Times New Roman"/>
          <w:bCs/>
          <w:spacing w:val="4"/>
          <w:sz w:val="28"/>
          <w:szCs w:val="28"/>
          <w:lang w:eastAsia="vi-VN"/>
        </w:rPr>
        <w:t>phòng</w:t>
      </w:r>
      <w:r w:rsidRPr="0006248B">
        <w:rPr>
          <w:rFonts w:ascii="Times New Roman" w:hAnsi="Times New Roman" w:cs="Times New Roman"/>
          <w:bCs/>
          <w:spacing w:val="4"/>
          <w:sz w:val="28"/>
          <w:szCs w:val="28"/>
          <w:lang w:eastAsia="vi-VN"/>
        </w:rPr>
        <w:t xml:space="preserve"> Tư pháp).</w:t>
      </w:r>
    </w:p>
    <w:p w14:paraId="29EE01FD" w14:textId="4A66C434" w:rsidR="00CF3906" w:rsidRPr="0006248B" w:rsidRDefault="00CF3906" w:rsidP="004858D9">
      <w:pPr>
        <w:widowControl w:val="0"/>
        <w:spacing w:before="120" w:after="120"/>
        <w:ind w:firstLine="720"/>
        <w:jc w:val="both"/>
      </w:pPr>
      <w:r w:rsidRPr="0006248B">
        <w:rPr>
          <w:b/>
        </w:rPr>
        <w:t>2. Đề nghị Ủy ban Mặt trận Tổ quốc Việt Nam</w:t>
      </w:r>
      <w:r w:rsidRPr="0006248B">
        <w:t xml:space="preserve"> </w:t>
      </w:r>
      <w:r w:rsidRPr="0006248B">
        <w:rPr>
          <w:b/>
        </w:rPr>
        <w:t>huyện Vĩnh Lại</w:t>
      </w:r>
      <w:r w:rsidRPr="0006248B">
        <w:t xml:space="preserve"> </w:t>
      </w:r>
      <w:r w:rsidRPr="0006248B">
        <w:rPr>
          <w:spacing w:val="-2"/>
        </w:rPr>
        <w:t xml:space="preserve">chủ trì, phối hợp với cơ quan tổ chức thành viên của Mặt trận tổ chức lấy ý kiến đóng góp trong tổ chức mình với phạm vi, hình thức thích hợp và xây dựng báo cáo tổng hợp kết quả lấy ý kiến của Mặt trận Tổ quốc Việt Nam huyện (theo nội dung tại phần IV Kế hoạch này) gửi đến Ủy ban nhân dân </w:t>
      </w:r>
      <w:r w:rsidR="004858D9" w:rsidRPr="0006248B">
        <w:rPr>
          <w:spacing w:val="-2"/>
        </w:rPr>
        <w:t>xã</w:t>
      </w:r>
      <w:r w:rsidRPr="0006248B">
        <w:rPr>
          <w:spacing w:val="-2"/>
        </w:rPr>
        <w:t xml:space="preserve"> (qua </w:t>
      </w:r>
      <w:r w:rsidR="004858D9" w:rsidRPr="0006248B">
        <w:rPr>
          <w:spacing w:val="-2"/>
        </w:rPr>
        <w:t xml:space="preserve">bộ phận </w:t>
      </w:r>
      <w:r w:rsidRPr="0006248B">
        <w:rPr>
          <w:spacing w:val="-2"/>
        </w:rPr>
        <w:t xml:space="preserve">Phòng Tư pháp là cơ quan được giao tham mưu tổng hợp ý kiến).  </w:t>
      </w:r>
    </w:p>
    <w:bookmarkEnd w:id="6"/>
    <w:p w14:paraId="6785083E" w14:textId="77777777" w:rsidR="00B66410" w:rsidRPr="0006248B" w:rsidRDefault="00B66410" w:rsidP="00EB7E3C">
      <w:pPr>
        <w:widowControl w:val="0"/>
        <w:spacing w:before="120" w:after="120"/>
        <w:ind w:firstLine="720"/>
        <w:jc w:val="both"/>
        <w:rPr>
          <w:rFonts w:ascii="Times New Roman Bold" w:hAnsi="Times New Roman Bold"/>
          <w:b/>
        </w:rPr>
      </w:pPr>
      <w:r w:rsidRPr="0006248B">
        <w:rPr>
          <w:rFonts w:ascii="Times New Roman Bold" w:hAnsi="Times New Roman Bold"/>
          <w:b/>
        </w:rPr>
        <w:t>IV. BÁO CÁO TỔNG HỢP KẾT QUẢ LẤY Ý KIẾN NHÂN DÂN</w:t>
      </w:r>
    </w:p>
    <w:p w14:paraId="759A3259" w14:textId="77777777" w:rsidR="00B66410" w:rsidRPr="0006248B" w:rsidRDefault="00B66410" w:rsidP="00EB7E3C">
      <w:pPr>
        <w:widowControl w:val="0"/>
        <w:spacing w:before="120" w:after="120"/>
        <w:ind w:firstLine="720"/>
        <w:jc w:val="both"/>
        <w:rPr>
          <w:b/>
          <w:spacing w:val="-2"/>
        </w:rPr>
      </w:pPr>
      <w:r w:rsidRPr="0006248B">
        <w:rPr>
          <w:b/>
          <w:spacing w:val="-2"/>
        </w:rPr>
        <w:t>1. Yêu cầu đối với báo cáo</w:t>
      </w:r>
    </w:p>
    <w:p w14:paraId="378A7BE4" w14:textId="47A3F0C1" w:rsidR="00B66410" w:rsidRPr="0006248B" w:rsidRDefault="00B66410" w:rsidP="00EB7E3C">
      <w:pPr>
        <w:widowControl w:val="0"/>
        <w:spacing w:before="120" w:after="120"/>
        <w:ind w:firstLine="720"/>
        <w:jc w:val="both"/>
        <w:rPr>
          <w:spacing w:val="-2"/>
        </w:rPr>
      </w:pPr>
      <w:r w:rsidRPr="0006248B">
        <w:rPr>
          <w:spacing w:val="-2"/>
        </w:rPr>
        <w:t>Báo cáo tổng hợp kết quả lấy ý kiến Nhân dân, các ngành, các cấp về dự thảo Nghị quyết phải tập hợp và phản ánh trung thực, đầy đủ, khách quan các ý kiến đóng góp của Nhân dân</w:t>
      </w:r>
      <w:r w:rsidR="00CF3906" w:rsidRPr="0006248B">
        <w:rPr>
          <w:spacing w:val="-2"/>
        </w:rPr>
        <w:t>.</w:t>
      </w:r>
    </w:p>
    <w:p w14:paraId="56BFA189" w14:textId="77777777" w:rsidR="00B66410" w:rsidRPr="0006248B" w:rsidRDefault="00B66410" w:rsidP="00EB7E3C">
      <w:pPr>
        <w:widowControl w:val="0"/>
        <w:spacing w:before="120" w:after="120"/>
        <w:ind w:firstLine="720"/>
        <w:jc w:val="both"/>
        <w:rPr>
          <w:b/>
        </w:rPr>
      </w:pPr>
      <w:r w:rsidRPr="0006248B">
        <w:rPr>
          <w:b/>
        </w:rPr>
        <w:t>2. Nội dung báo cáo</w:t>
      </w:r>
    </w:p>
    <w:p w14:paraId="10A4D818" w14:textId="77777777" w:rsidR="00B66410" w:rsidRPr="0006248B" w:rsidRDefault="00B66410" w:rsidP="00EB7E3C">
      <w:pPr>
        <w:widowControl w:val="0"/>
        <w:spacing w:before="120" w:after="120"/>
        <w:ind w:firstLine="720"/>
        <w:jc w:val="both"/>
      </w:pPr>
      <w:r w:rsidRPr="0006248B">
        <w:t>Báo cáo tổng hợp kết quả lấy ý kiến Nhân dân, các ngành, các cấp</w:t>
      </w:r>
      <w:r w:rsidRPr="0006248B">
        <w:rPr>
          <w:spacing w:val="-4"/>
        </w:rPr>
        <w:t xml:space="preserve"> cần thể hiện các nội dung sau đây:</w:t>
      </w:r>
    </w:p>
    <w:p w14:paraId="1F02C399" w14:textId="1DCBDB6A" w:rsidR="00B66410" w:rsidRPr="0006248B" w:rsidRDefault="00B66410" w:rsidP="00EB7E3C">
      <w:pPr>
        <w:widowControl w:val="0"/>
        <w:spacing w:before="120" w:after="120"/>
        <w:ind w:firstLine="720"/>
        <w:jc w:val="both"/>
        <w:rPr>
          <w:spacing w:val="-4"/>
        </w:rPr>
      </w:pPr>
      <w:r w:rsidRPr="0006248B">
        <w:rPr>
          <w:spacing w:val="-4"/>
        </w:rPr>
        <w:t>- Đánh giá về tình hình triển khai và kết quả tổ chức lấy ý kiến Nhân dân; tổng số lượt ý kiến mà Nhân dân, tham gia ý kiến về dự thảo Nghị quyết.</w:t>
      </w:r>
    </w:p>
    <w:p w14:paraId="481684DF" w14:textId="77777777" w:rsidR="00B66410" w:rsidRPr="0006248B" w:rsidRDefault="00B66410" w:rsidP="00EB7E3C">
      <w:pPr>
        <w:widowControl w:val="0"/>
        <w:spacing w:before="120" w:after="120"/>
        <w:ind w:firstLine="720"/>
        <w:jc w:val="both"/>
      </w:pPr>
      <w:r w:rsidRPr="0006248B">
        <w:t>- Tổng hợp các ý kiến góp ý về dự thảo Nghị quyết, bao gồm: ý kiến chung; ý kiến góp ý cụ thể về từng nội dung, điều, khoản trong dự thảo Nghị quyết, trong đó nêu rõ số lượng ý kiến tán thành hoặc không tán thành và lý do; các ý kiến góp ý về kỹ thuật lập hiến; ý kiến về các nội dung khác (nếu có).</w:t>
      </w:r>
    </w:p>
    <w:p w14:paraId="22F43302" w14:textId="77777777" w:rsidR="00B66410" w:rsidRPr="0006248B" w:rsidRDefault="00B66410" w:rsidP="00EB7E3C">
      <w:pPr>
        <w:widowControl w:val="0"/>
        <w:spacing w:before="120" w:after="120"/>
        <w:ind w:firstLine="720"/>
        <w:jc w:val="both"/>
      </w:pPr>
      <w:r w:rsidRPr="0006248B">
        <w:t>- Báo cáo tổng hợp kết quả lấy ý kiến Nhân dân, các ngành, các cấp thực hiện theo hướng dẫn và các biểu mẫu kèm theo Công văn số 2441/BTP-PLHSHC ngày 06/5/2025 về việc hướng dẫn tổng hợp, xây dựng báo cáo kết quả lấy ý kiến về dự thảo Nghị quyết sửa đổi, bổ sung một số điều của Hiến pháp năm 2013 (</w:t>
      </w:r>
      <w:r w:rsidRPr="0006248B">
        <w:rPr>
          <w:i/>
        </w:rPr>
        <w:t>có Công văn số 2441/BTP BTP-PLHSHC và các mẫu biểu kèm theo</w:t>
      </w:r>
      <w:r w:rsidRPr="0006248B">
        <w:t>).</w:t>
      </w:r>
    </w:p>
    <w:p w14:paraId="0D559EF5" w14:textId="77777777" w:rsidR="00B66410" w:rsidRPr="0006248B" w:rsidRDefault="00B66410" w:rsidP="00EB7E3C">
      <w:pPr>
        <w:widowControl w:val="0"/>
        <w:tabs>
          <w:tab w:val="left" w:pos="0"/>
        </w:tabs>
        <w:spacing w:before="120" w:after="120"/>
        <w:ind w:firstLine="720"/>
        <w:jc w:val="both"/>
        <w:rPr>
          <w:rFonts w:ascii="Times New Roman Bold" w:hAnsi="Times New Roman Bold"/>
          <w:b/>
        </w:rPr>
      </w:pPr>
      <w:r w:rsidRPr="0006248B">
        <w:rPr>
          <w:rFonts w:ascii="Times New Roman Bold" w:hAnsi="Times New Roman Bold"/>
          <w:b/>
        </w:rPr>
        <w:t>V. TIẾN ĐỘ THỰC HIỆN</w:t>
      </w:r>
    </w:p>
    <w:p w14:paraId="28BFDE91" w14:textId="1DC1A293" w:rsidR="00B66410" w:rsidRPr="0006248B" w:rsidRDefault="00BE60B9" w:rsidP="00EB7E3C">
      <w:pPr>
        <w:widowControl w:val="0"/>
        <w:spacing w:before="120" w:after="120"/>
        <w:ind w:firstLine="720"/>
        <w:jc w:val="both"/>
      </w:pPr>
      <w:r w:rsidRPr="0006248B">
        <w:rPr>
          <w:b/>
          <w:bCs/>
        </w:rPr>
        <w:t>1.</w:t>
      </w:r>
      <w:r w:rsidRPr="0006248B">
        <w:t xml:space="preserve"> Ngày </w:t>
      </w:r>
      <w:r w:rsidR="00D62542" w:rsidRPr="0006248B">
        <w:t>13</w:t>
      </w:r>
      <w:r w:rsidR="00B66410" w:rsidRPr="0006248B">
        <w:t>/5/2025: Công bố dự thảo Nghị quyết lấy ý kiến Nhân dâ</w:t>
      </w:r>
      <w:r w:rsidR="00E24F54" w:rsidRPr="0006248B">
        <w:t xml:space="preserve">n, các ngành, các cấp trên Cổng thông tin điện tử của Ủy ban nhân dân huyện </w:t>
      </w:r>
      <w:r w:rsidR="00B66410" w:rsidRPr="0006248B">
        <w:t>và các cơ quan, đơn vị.</w:t>
      </w:r>
    </w:p>
    <w:p w14:paraId="63CA380A" w14:textId="1DA71D6B" w:rsidR="00B66410" w:rsidRPr="0006248B" w:rsidRDefault="00BE60B9" w:rsidP="00EB7E3C">
      <w:pPr>
        <w:widowControl w:val="0"/>
        <w:spacing w:before="120" w:after="120"/>
        <w:ind w:firstLine="720"/>
        <w:jc w:val="both"/>
        <w:rPr>
          <w:spacing w:val="-4"/>
        </w:rPr>
      </w:pPr>
      <w:r w:rsidRPr="0006248B">
        <w:rPr>
          <w:b/>
          <w:bCs/>
          <w:spacing w:val="-4"/>
        </w:rPr>
        <w:t>2.</w:t>
      </w:r>
      <w:r w:rsidRPr="0006248B">
        <w:rPr>
          <w:spacing w:val="-4"/>
        </w:rPr>
        <w:t xml:space="preserve"> Từ ngày </w:t>
      </w:r>
      <w:r w:rsidR="00D62542" w:rsidRPr="0006248B">
        <w:rPr>
          <w:spacing w:val="-4"/>
        </w:rPr>
        <w:t>13</w:t>
      </w:r>
      <w:r w:rsidR="00B66410" w:rsidRPr="0006248B">
        <w:rPr>
          <w:spacing w:val="-4"/>
        </w:rPr>
        <w:t>/5/2025 - 24/5/2025: Các cơ quan, tổ chức, địa phương, tổ chức lấy ý kiến Nhân dân tại cơ quan, tổ chức, địa phương mình theo hình thức xác định tại mục II.3 của Kế hoạch này.</w:t>
      </w:r>
    </w:p>
    <w:p w14:paraId="5FD4CFE4" w14:textId="45CA21B5" w:rsidR="00B66410" w:rsidRPr="0006248B" w:rsidRDefault="00ED007B" w:rsidP="00EB7E3C">
      <w:pPr>
        <w:widowControl w:val="0"/>
        <w:spacing w:before="120" w:after="120"/>
        <w:ind w:firstLine="720"/>
        <w:jc w:val="both"/>
        <w:rPr>
          <w:spacing w:val="-2"/>
        </w:rPr>
      </w:pPr>
      <w:r w:rsidRPr="0006248B">
        <w:rPr>
          <w:b/>
          <w:bCs/>
        </w:rPr>
        <w:t>3.</w:t>
      </w:r>
      <w:r w:rsidRPr="0006248B">
        <w:t xml:space="preserve"> Chậm nhất là ngày </w:t>
      </w:r>
      <w:r w:rsidR="00CF3906" w:rsidRPr="0006248B">
        <w:t>23</w:t>
      </w:r>
      <w:r w:rsidR="00B66410" w:rsidRPr="0006248B">
        <w:t xml:space="preserve">/5/2025: Các cơ quan, tổ chức, </w:t>
      </w:r>
      <w:r w:rsidR="00AC624C" w:rsidRPr="0006248B">
        <w:t xml:space="preserve">các </w:t>
      </w:r>
      <w:r w:rsidR="00CF3906" w:rsidRPr="0006248B">
        <w:t>khu dân cư</w:t>
      </w:r>
      <w:r w:rsidR="00B66410" w:rsidRPr="0006248B">
        <w:t>,</w:t>
      </w:r>
      <w:r w:rsidR="003318A1" w:rsidRPr="0006248B">
        <w:t xml:space="preserve"> </w:t>
      </w:r>
      <w:r w:rsidR="00B66410" w:rsidRPr="0006248B">
        <w:t xml:space="preserve">gửi Báo cáo tổng hợp kết quả lấy ý kiến </w:t>
      </w:r>
      <w:r w:rsidR="00B66410" w:rsidRPr="0006248B">
        <w:rPr>
          <w:spacing w:val="-2"/>
        </w:rPr>
        <w:t xml:space="preserve">đến Ủy ban nhân dân </w:t>
      </w:r>
      <w:r w:rsidR="00CF3906" w:rsidRPr="0006248B">
        <w:rPr>
          <w:spacing w:val="-2"/>
        </w:rPr>
        <w:t>xã</w:t>
      </w:r>
      <w:r w:rsidR="00B66410" w:rsidRPr="0006248B">
        <w:rPr>
          <w:spacing w:val="-2"/>
        </w:rPr>
        <w:t xml:space="preserve"> </w:t>
      </w:r>
      <w:r w:rsidR="00B66410" w:rsidRPr="0006248B">
        <w:t xml:space="preserve">(qua </w:t>
      </w:r>
      <w:r w:rsidR="00CF3906" w:rsidRPr="0006248B">
        <w:t>bộ phận</w:t>
      </w:r>
      <w:r w:rsidR="008B15D4" w:rsidRPr="0006248B">
        <w:t xml:space="preserve"> </w:t>
      </w:r>
      <w:r w:rsidR="00B66410" w:rsidRPr="0006248B">
        <w:t>Tư pháp)</w:t>
      </w:r>
      <w:r w:rsidR="00B66410" w:rsidRPr="0006248B">
        <w:rPr>
          <w:spacing w:val="-2"/>
        </w:rPr>
        <w:t xml:space="preserve">. </w:t>
      </w:r>
      <w:r w:rsidR="00B66410" w:rsidRPr="0006248B">
        <w:rPr>
          <w:spacing w:val="-2"/>
        </w:rPr>
        <w:lastRenderedPageBreak/>
        <w:t xml:space="preserve">Để đảm bảo tiến độ tổng hợp, </w:t>
      </w:r>
      <w:r w:rsidR="00A5043A" w:rsidRPr="0006248B">
        <w:t xml:space="preserve">báo cáo </w:t>
      </w:r>
      <w:r w:rsidR="00CF3906" w:rsidRPr="0006248B">
        <w:t>theo quy định.</w:t>
      </w:r>
      <w:r w:rsidR="00B66410" w:rsidRPr="0006248B">
        <w:t xml:space="preserve"> </w:t>
      </w:r>
      <w:r w:rsidR="00CF3906" w:rsidRPr="0006248B">
        <w:t>N</w:t>
      </w:r>
      <w:r w:rsidR="00B66410" w:rsidRPr="0006248B">
        <w:t>gay sau khi kết thúc các hội ng</w:t>
      </w:r>
      <w:r w:rsidR="00A5043A" w:rsidRPr="0006248B">
        <w:t xml:space="preserve">hị </w:t>
      </w:r>
      <w:r w:rsidR="00B66410" w:rsidRPr="0006248B">
        <w:t xml:space="preserve">hoặc các hoạt động lấy ý kiến; đồng thời tiếp tục tổng hợp ý kiến Nhân dân </w:t>
      </w:r>
      <w:r w:rsidR="00A5043A" w:rsidRPr="0006248B">
        <w:t>để bổ sung chậm nhất đến ngày 2</w:t>
      </w:r>
      <w:r w:rsidR="00CF3906" w:rsidRPr="0006248B">
        <w:t>4</w:t>
      </w:r>
      <w:r w:rsidR="00B66410" w:rsidRPr="0006248B">
        <w:t xml:space="preserve">/5/2025. Việc lấy ý kiến Nhân dân </w:t>
      </w:r>
      <w:r w:rsidR="00B66410" w:rsidRPr="0006248B">
        <w:rPr>
          <w:spacing w:val="-2"/>
        </w:rPr>
        <w:t xml:space="preserve">trên ứng dụng VNeID, Cổng thông tin điện tử Quốc hội, Cổng thông tin điện tử Chính phủ </w:t>
      </w:r>
      <w:r w:rsidR="00B66410" w:rsidRPr="0006248B">
        <w:t>được thực hiện cho đến hết ngày 05/6/2025.</w:t>
      </w:r>
    </w:p>
    <w:p w14:paraId="02384C20" w14:textId="0A54520D" w:rsidR="00B66410" w:rsidRPr="0006248B" w:rsidRDefault="00B66410" w:rsidP="00EB7E3C">
      <w:pPr>
        <w:widowControl w:val="0"/>
        <w:spacing w:before="120" w:after="120"/>
        <w:ind w:firstLine="720"/>
        <w:jc w:val="both"/>
      </w:pPr>
      <w:r w:rsidRPr="0006248B">
        <w:t xml:space="preserve">4. Chậm nhất là </w:t>
      </w:r>
      <w:r w:rsidR="00F17124" w:rsidRPr="0006248B">
        <w:t>ngày 2</w:t>
      </w:r>
      <w:r w:rsidR="00CF3906" w:rsidRPr="0006248B">
        <w:t>5</w:t>
      </w:r>
      <w:r w:rsidRPr="0006248B">
        <w:t xml:space="preserve">/5/2025: </w:t>
      </w:r>
      <w:r w:rsidR="0055434C" w:rsidRPr="0006248B">
        <w:t>Phòng</w:t>
      </w:r>
      <w:r w:rsidRPr="0006248B">
        <w:t xml:space="preserve"> Tư pháp tham mưu cho </w:t>
      </w:r>
      <w:r w:rsidR="0055434C" w:rsidRPr="0006248B">
        <w:rPr>
          <w:spacing w:val="-2"/>
        </w:rPr>
        <w:t>Ủy ban nhân dân huyện</w:t>
      </w:r>
      <w:r w:rsidRPr="0006248B">
        <w:t xml:space="preserve"> </w:t>
      </w:r>
      <w:r w:rsidR="0055434C" w:rsidRPr="0006248B">
        <w:t xml:space="preserve">gửi Sở </w:t>
      </w:r>
      <w:r w:rsidRPr="0006248B">
        <w:t>Tư pháp Báo cáo tổng hợp kết quả lấy ý kiến Nhân dân, các ngành, các cấp.</w:t>
      </w:r>
    </w:p>
    <w:p w14:paraId="44CD297D" w14:textId="77777777" w:rsidR="00B66410" w:rsidRPr="0006248B" w:rsidRDefault="00B66410" w:rsidP="00EB7E3C">
      <w:pPr>
        <w:widowControl w:val="0"/>
        <w:spacing w:before="120" w:after="120"/>
        <w:ind w:firstLine="720"/>
        <w:jc w:val="both"/>
        <w:rPr>
          <w:rFonts w:ascii="Times New Roman Bold" w:hAnsi="Times New Roman Bold" w:cs="Times New Roman"/>
        </w:rPr>
      </w:pPr>
      <w:r w:rsidRPr="0006248B">
        <w:rPr>
          <w:rFonts w:ascii="Times New Roman Bold" w:hAnsi="Times New Roman Bold" w:cs="Times New Roman"/>
          <w:b/>
        </w:rPr>
        <w:t>VI. KINH PHÍ THỰC HIỆN</w:t>
      </w:r>
    </w:p>
    <w:p w14:paraId="0DBD6D4B" w14:textId="79DC4A8E" w:rsidR="00B66410" w:rsidRPr="0006248B" w:rsidRDefault="004858D9" w:rsidP="00EB7E3C">
      <w:pPr>
        <w:pStyle w:val="Bodytext1"/>
        <w:shd w:val="clear" w:color="auto" w:fill="auto"/>
        <w:spacing w:before="120" w:after="120" w:line="240" w:lineRule="auto"/>
        <w:ind w:firstLine="720"/>
        <w:rPr>
          <w:bCs/>
          <w:spacing w:val="4"/>
          <w:sz w:val="28"/>
          <w:szCs w:val="28"/>
          <w:lang w:eastAsia="vi-VN"/>
        </w:rPr>
      </w:pPr>
      <w:r w:rsidRPr="0006248B">
        <w:rPr>
          <w:rFonts w:ascii="Times New Roman" w:hAnsi="Times New Roman" w:cs="Times New Roman"/>
          <w:bCs/>
          <w:spacing w:val="4"/>
          <w:sz w:val="28"/>
          <w:szCs w:val="28"/>
          <w:lang w:eastAsia="vi-VN"/>
        </w:rPr>
        <w:t xml:space="preserve">Bộ phận </w:t>
      </w:r>
      <w:r w:rsidR="00B66410" w:rsidRPr="0006248B">
        <w:rPr>
          <w:rFonts w:ascii="Times New Roman" w:hAnsi="Times New Roman" w:cs="Times New Roman"/>
          <w:bCs/>
          <w:spacing w:val="4"/>
          <w:sz w:val="28"/>
          <w:szCs w:val="28"/>
          <w:lang w:eastAsia="vi-VN"/>
        </w:rPr>
        <w:t xml:space="preserve">Tài chính </w:t>
      </w:r>
      <w:r w:rsidR="009A19BD" w:rsidRPr="0006248B">
        <w:rPr>
          <w:rFonts w:ascii="Times New Roman" w:hAnsi="Times New Roman" w:cs="Times New Roman"/>
          <w:bCs/>
          <w:spacing w:val="4"/>
          <w:sz w:val="28"/>
          <w:szCs w:val="28"/>
          <w:lang w:eastAsia="vi-VN"/>
        </w:rPr>
        <w:t xml:space="preserve">bố trí kinh phí và </w:t>
      </w:r>
      <w:r w:rsidR="00B66410" w:rsidRPr="0006248B">
        <w:rPr>
          <w:rFonts w:ascii="Times New Roman" w:hAnsi="Times New Roman" w:cs="Times New Roman"/>
          <w:bCs/>
          <w:spacing w:val="4"/>
          <w:sz w:val="28"/>
          <w:szCs w:val="28"/>
          <w:lang w:eastAsia="vi-VN"/>
        </w:rPr>
        <w:t>hướng dẫn các cơ quan thực hiện lập dự toán, thanh quyết toán kinh phí phục vụ cho việc tổ chức lấy ý kiến Nhân dân, các ngành, các cấp về dự thảo Nghị quyết do ngân sách nhà nước bảo đảm theo hướng dẫn của Bộ Tài chính và quy định pháp luật hiện hành.</w:t>
      </w:r>
    </w:p>
    <w:p w14:paraId="3716884D" w14:textId="7DADC7BD" w:rsidR="00B66410" w:rsidRPr="0006248B" w:rsidRDefault="00B66410" w:rsidP="00EB7E3C">
      <w:pPr>
        <w:widowControl w:val="0"/>
        <w:spacing w:before="120" w:after="120"/>
        <w:ind w:firstLine="720"/>
        <w:jc w:val="both"/>
        <w:rPr>
          <w:rFonts w:cs="Times New Roman"/>
          <w:lang w:eastAsia="vi-VN"/>
        </w:rPr>
      </w:pPr>
      <w:r w:rsidRPr="0006248B">
        <w:t>Trên đây là Kế hoạch tổ chức lấy ý kiến Nhân dân</w:t>
      </w:r>
      <w:r w:rsidR="004858D9" w:rsidRPr="0006248B">
        <w:t xml:space="preserve"> </w:t>
      </w:r>
      <w:r w:rsidRPr="0006248B">
        <w:t>về dự thảo Nghị quyết sửa đổi, bổ sung một số điều của Hiến pháp nước Cộng hòa xã hội chủ nghĩa Việt Nam năm 2013</w:t>
      </w:r>
      <w:r w:rsidR="00780308" w:rsidRPr="0006248B">
        <w:t xml:space="preserve"> của </w:t>
      </w:r>
      <w:r w:rsidR="004858D9" w:rsidRPr="0006248B">
        <w:t>xã</w:t>
      </w:r>
      <w:r w:rsidR="00780308" w:rsidRPr="0006248B">
        <w:t xml:space="preserve"> </w:t>
      </w:r>
      <w:r w:rsidR="00C30167" w:rsidRPr="0006248B">
        <w:t>Vĩnh Lại</w:t>
      </w:r>
      <w:r w:rsidRPr="0006248B">
        <w:rPr>
          <w:rFonts w:cs="Times New Roman"/>
          <w:lang w:eastAsia="vi-VN"/>
        </w:rPr>
        <w:t xml:space="preserve">./. </w:t>
      </w:r>
    </w:p>
    <w:p w14:paraId="7677B255" w14:textId="77777777" w:rsidR="00B66410" w:rsidRPr="0006248B" w:rsidRDefault="00B66410" w:rsidP="00EB7E3C">
      <w:pPr>
        <w:widowControl w:val="0"/>
        <w:spacing w:before="40"/>
        <w:ind w:firstLine="709"/>
        <w:jc w:val="both"/>
        <w:rPr>
          <w:rFonts w:cs="Times New Roman"/>
          <w:lang w:eastAsia="vi-VN"/>
        </w:rPr>
      </w:pPr>
    </w:p>
    <w:tbl>
      <w:tblPr>
        <w:tblW w:w="10038" w:type="dxa"/>
        <w:tblInd w:w="142" w:type="dxa"/>
        <w:tblLayout w:type="fixed"/>
        <w:tblLook w:val="0000" w:firstRow="0" w:lastRow="0" w:firstColumn="0" w:lastColumn="0" w:noHBand="0" w:noVBand="0"/>
      </w:tblPr>
      <w:tblGrid>
        <w:gridCol w:w="3686"/>
        <w:gridCol w:w="6352"/>
      </w:tblGrid>
      <w:tr w:rsidR="00B66410" w:rsidRPr="0006248B" w14:paraId="383979BB" w14:textId="77777777" w:rsidTr="004858D9">
        <w:trPr>
          <w:trHeight w:val="2950"/>
        </w:trPr>
        <w:tc>
          <w:tcPr>
            <w:tcW w:w="3686" w:type="dxa"/>
          </w:tcPr>
          <w:p w14:paraId="69016834" w14:textId="77777777" w:rsidR="00B66410" w:rsidRPr="0006248B" w:rsidRDefault="00B66410" w:rsidP="00EB7E3C">
            <w:pPr>
              <w:keepNext/>
              <w:outlineLvl w:val="3"/>
              <w:rPr>
                <w:b/>
                <w:i/>
                <w:sz w:val="24"/>
                <w:szCs w:val="20"/>
                <w:lang w:val="da-DK"/>
              </w:rPr>
            </w:pPr>
            <w:r w:rsidRPr="0006248B">
              <w:rPr>
                <w:b/>
                <w:i/>
                <w:sz w:val="24"/>
                <w:szCs w:val="20"/>
                <w:lang w:val="da-DK"/>
              </w:rPr>
              <w:t>Nơi nhận:</w:t>
            </w:r>
          </w:p>
          <w:p w14:paraId="76078082" w14:textId="6F3B8BEE" w:rsidR="00B66410" w:rsidRPr="0006248B" w:rsidRDefault="00F4485A" w:rsidP="00EB7E3C">
            <w:pPr>
              <w:tabs>
                <w:tab w:val="center" w:pos="6104"/>
              </w:tabs>
              <w:jc w:val="both"/>
              <w:rPr>
                <w:sz w:val="22"/>
                <w:szCs w:val="22"/>
                <w:lang w:val="it-IT"/>
              </w:rPr>
            </w:pPr>
            <w:r w:rsidRPr="0006248B">
              <w:rPr>
                <w:sz w:val="22"/>
                <w:szCs w:val="22"/>
                <w:lang w:val="it-IT"/>
              </w:rPr>
              <w:t xml:space="preserve">- </w:t>
            </w:r>
            <w:r w:rsidR="004858D9" w:rsidRPr="0006248B">
              <w:rPr>
                <w:sz w:val="22"/>
                <w:szCs w:val="22"/>
                <w:lang w:val="it-IT"/>
              </w:rPr>
              <w:t>Phòng</w:t>
            </w:r>
            <w:r w:rsidR="00B66410" w:rsidRPr="0006248B">
              <w:rPr>
                <w:sz w:val="22"/>
                <w:szCs w:val="22"/>
                <w:lang w:val="it-IT"/>
              </w:rPr>
              <w:t xml:space="preserve"> Tư pháp;</w:t>
            </w:r>
          </w:p>
          <w:p w14:paraId="18D9F177" w14:textId="38DAF006" w:rsidR="00B66410" w:rsidRPr="0006248B" w:rsidRDefault="00B66410" w:rsidP="00EB7E3C">
            <w:pPr>
              <w:tabs>
                <w:tab w:val="center" w:pos="6104"/>
              </w:tabs>
              <w:jc w:val="both"/>
              <w:rPr>
                <w:sz w:val="22"/>
                <w:szCs w:val="22"/>
                <w:lang w:val="it-IT"/>
              </w:rPr>
            </w:pPr>
            <w:r w:rsidRPr="0006248B">
              <w:rPr>
                <w:sz w:val="22"/>
                <w:szCs w:val="22"/>
                <w:lang w:val="it-IT"/>
              </w:rPr>
              <w:t>- TT</w:t>
            </w:r>
            <w:r w:rsidR="004858D9" w:rsidRPr="0006248B">
              <w:rPr>
                <w:sz w:val="22"/>
                <w:szCs w:val="22"/>
                <w:lang w:val="it-IT"/>
              </w:rPr>
              <w:t>Đ</w:t>
            </w:r>
            <w:r w:rsidRPr="0006248B">
              <w:rPr>
                <w:sz w:val="22"/>
                <w:szCs w:val="22"/>
                <w:lang w:val="it-IT"/>
              </w:rPr>
              <w:t xml:space="preserve">U, </w:t>
            </w:r>
            <w:r w:rsidR="00F4485A" w:rsidRPr="0006248B">
              <w:rPr>
                <w:sz w:val="22"/>
                <w:szCs w:val="22"/>
                <w:lang w:val="it-IT"/>
              </w:rPr>
              <w:t xml:space="preserve">HĐND, UBND </w:t>
            </w:r>
            <w:r w:rsidR="004858D9" w:rsidRPr="0006248B">
              <w:rPr>
                <w:sz w:val="22"/>
                <w:szCs w:val="22"/>
                <w:lang w:val="it-IT"/>
              </w:rPr>
              <w:t>xã</w:t>
            </w:r>
            <w:r w:rsidRPr="0006248B">
              <w:rPr>
                <w:sz w:val="22"/>
                <w:szCs w:val="22"/>
                <w:lang w:val="it-IT"/>
              </w:rPr>
              <w:t>;</w:t>
            </w:r>
          </w:p>
          <w:p w14:paraId="3A1DE886" w14:textId="460EB2F7" w:rsidR="00B66410" w:rsidRPr="0006248B" w:rsidRDefault="00B66410" w:rsidP="00EB7E3C">
            <w:pPr>
              <w:tabs>
                <w:tab w:val="center" w:pos="6104"/>
              </w:tabs>
              <w:jc w:val="both"/>
              <w:rPr>
                <w:sz w:val="22"/>
                <w:szCs w:val="22"/>
                <w:lang w:val="it-IT"/>
              </w:rPr>
            </w:pPr>
            <w:r w:rsidRPr="0006248B">
              <w:rPr>
                <w:sz w:val="22"/>
                <w:szCs w:val="22"/>
                <w:lang w:val="it-IT"/>
              </w:rPr>
              <w:t>- Uỷ ban MTTQ</w:t>
            </w:r>
            <w:r w:rsidR="00F4485A" w:rsidRPr="0006248B">
              <w:rPr>
                <w:sz w:val="22"/>
                <w:szCs w:val="22"/>
                <w:lang w:val="it-IT"/>
              </w:rPr>
              <w:t xml:space="preserve"> Việt Nam </w:t>
            </w:r>
            <w:r w:rsidR="004858D9" w:rsidRPr="0006248B">
              <w:rPr>
                <w:sz w:val="22"/>
                <w:szCs w:val="22"/>
                <w:lang w:val="it-IT"/>
              </w:rPr>
              <w:t>xã</w:t>
            </w:r>
            <w:r w:rsidRPr="0006248B">
              <w:rPr>
                <w:sz w:val="22"/>
                <w:szCs w:val="22"/>
                <w:lang w:val="it-IT"/>
              </w:rPr>
              <w:t>;</w:t>
            </w:r>
          </w:p>
          <w:p w14:paraId="352D3127" w14:textId="77DD9421" w:rsidR="00B66410" w:rsidRPr="0006248B" w:rsidRDefault="001A6FE7" w:rsidP="004858D9">
            <w:pPr>
              <w:tabs>
                <w:tab w:val="center" w:pos="6104"/>
              </w:tabs>
              <w:jc w:val="both"/>
              <w:rPr>
                <w:sz w:val="22"/>
                <w:lang w:val="da-DK"/>
              </w:rPr>
            </w:pPr>
            <w:r w:rsidRPr="0006248B">
              <w:rPr>
                <w:sz w:val="22"/>
                <w:szCs w:val="22"/>
              </w:rPr>
              <w:t>- Lưu: VT, TP.</w:t>
            </w:r>
          </w:p>
          <w:p w14:paraId="21C37A11" w14:textId="77777777" w:rsidR="00B66410" w:rsidRPr="0006248B" w:rsidRDefault="00B66410" w:rsidP="00EB7E3C">
            <w:pPr>
              <w:rPr>
                <w:sz w:val="22"/>
                <w:lang w:val="da-DK"/>
              </w:rPr>
            </w:pPr>
          </w:p>
          <w:p w14:paraId="632EA0EF" w14:textId="77777777" w:rsidR="00B66410" w:rsidRPr="0006248B" w:rsidRDefault="00B66410" w:rsidP="00EB7E3C">
            <w:pPr>
              <w:rPr>
                <w:sz w:val="24"/>
                <w:lang w:val="da-DK"/>
              </w:rPr>
            </w:pPr>
            <w:r w:rsidRPr="0006248B">
              <w:rPr>
                <w:sz w:val="22"/>
                <w:lang w:val="da-DK"/>
              </w:rPr>
              <w:t xml:space="preserve"> </w:t>
            </w:r>
          </w:p>
        </w:tc>
        <w:tc>
          <w:tcPr>
            <w:tcW w:w="6352" w:type="dxa"/>
          </w:tcPr>
          <w:p w14:paraId="0EE0EAF6" w14:textId="77777777" w:rsidR="00B66410" w:rsidRPr="0006248B" w:rsidRDefault="00B66410" w:rsidP="00EB7E3C">
            <w:pPr>
              <w:jc w:val="center"/>
              <w:rPr>
                <w:b/>
                <w:lang w:val="da-DK"/>
              </w:rPr>
            </w:pPr>
            <w:r w:rsidRPr="0006248B">
              <w:rPr>
                <w:b/>
                <w:lang w:val="da-DK"/>
              </w:rPr>
              <w:t xml:space="preserve">TM. ỦY BAN NHÂN DÂN </w:t>
            </w:r>
          </w:p>
          <w:p w14:paraId="7A6EC185" w14:textId="77777777" w:rsidR="00B66410" w:rsidRPr="0006248B" w:rsidRDefault="00B66410" w:rsidP="00EB7E3C">
            <w:pPr>
              <w:jc w:val="center"/>
              <w:rPr>
                <w:b/>
                <w:lang w:val="da-DK"/>
              </w:rPr>
            </w:pPr>
          </w:p>
          <w:p w14:paraId="3EB2757E" w14:textId="52671EB9" w:rsidR="00B66410" w:rsidRPr="0006248B" w:rsidRDefault="00B66410" w:rsidP="00EB7E3C">
            <w:pPr>
              <w:rPr>
                <w:b/>
                <w:lang w:val="da-DK"/>
              </w:rPr>
            </w:pPr>
          </w:p>
          <w:p w14:paraId="5F524514" w14:textId="77777777" w:rsidR="00B66410" w:rsidRPr="0006248B" w:rsidRDefault="00B66410" w:rsidP="00EB7E3C">
            <w:pPr>
              <w:jc w:val="center"/>
              <w:rPr>
                <w:b/>
                <w:lang w:val="da-DK"/>
              </w:rPr>
            </w:pPr>
          </w:p>
          <w:p w14:paraId="7230F617" w14:textId="77777777" w:rsidR="00B66410" w:rsidRPr="0006248B" w:rsidRDefault="00B66410" w:rsidP="00EB7E3C">
            <w:pPr>
              <w:jc w:val="center"/>
              <w:rPr>
                <w:b/>
                <w:lang w:val="da-DK"/>
              </w:rPr>
            </w:pPr>
          </w:p>
          <w:p w14:paraId="5B5DCAC9" w14:textId="0ED49CAB" w:rsidR="00B66410" w:rsidRPr="0006248B" w:rsidRDefault="00B66410" w:rsidP="00EB7E3C">
            <w:pPr>
              <w:jc w:val="center"/>
              <w:rPr>
                <w:b/>
              </w:rPr>
            </w:pPr>
          </w:p>
        </w:tc>
      </w:tr>
    </w:tbl>
    <w:p w14:paraId="0FFFC651" w14:textId="77777777" w:rsidR="00B66410" w:rsidRPr="0006248B" w:rsidRDefault="00B66410" w:rsidP="00B66410"/>
    <w:p w14:paraId="6267BA8F" w14:textId="77777777" w:rsidR="00B66410" w:rsidRPr="0006248B" w:rsidRDefault="00B66410" w:rsidP="00B66410"/>
    <w:p w14:paraId="406CF570" w14:textId="77777777" w:rsidR="00A13526" w:rsidRPr="0006248B" w:rsidRDefault="00A13526"/>
    <w:sectPr w:rsidR="00A13526" w:rsidRPr="0006248B" w:rsidSect="00EB7E3C">
      <w:headerReference w:type="default" r:id="rId6"/>
      <w:pgSz w:w="11907" w:h="16840"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38955" w14:textId="77777777" w:rsidR="00C056CA" w:rsidRDefault="00C056CA">
      <w:r>
        <w:separator/>
      </w:r>
    </w:p>
  </w:endnote>
  <w:endnote w:type="continuationSeparator" w:id="0">
    <w:p w14:paraId="3F0C5DD9" w14:textId="77777777" w:rsidR="00C056CA" w:rsidRDefault="00C0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D5E27" w14:textId="77777777" w:rsidR="00C056CA" w:rsidRDefault="00C056CA">
      <w:r>
        <w:separator/>
      </w:r>
    </w:p>
  </w:footnote>
  <w:footnote w:type="continuationSeparator" w:id="0">
    <w:p w14:paraId="6E3C288F" w14:textId="77777777" w:rsidR="00C056CA" w:rsidRDefault="00C0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375725"/>
      <w:docPartObj>
        <w:docPartGallery w:val="Page Numbers (Top of Page)"/>
        <w:docPartUnique/>
      </w:docPartObj>
    </w:sdtPr>
    <w:sdtEndPr>
      <w:rPr>
        <w:noProof/>
      </w:rPr>
    </w:sdtEndPr>
    <w:sdtContent>
      <w:p w14:paraId="1CC16885" w14:textId="53A82178" w:rsidR="000D5BB4" w:rsidRDefault="00A2704B" w:rsidP="00900048">
        <w:pPr>
          <w:pStyle w:val="Header"/>
          <w:jc w:val="center"/>
        </w:pPr>
        <w:r>
          <w:fldChar w:fldCharType="begin"/>
        </w:r>
        <w:r>
          <w:instrText xml:space="preserve"> PAGE   \* MERGEFORMAT </w:instrText>
        </w:r>
        <w:r>
          <w:fldChar w:fldCharType="separate"/>
        </w:r>
        <w:r w:rsidR="00EB7E3C">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10"/>
    <w:rsid w:val="00010430"/>
    <w:rsid w:val="00015BC9"/>
    <w:rsid w:val="00042042"/>
    <w:rsid w:val="0006248B"/>
    <w:rsid w:val="00075ECD"/>
    <w:rsid w:val="00085AA3"/>
    <w:rsid w:val="000932CD"/>
    <w:rsid w:val="000D1C1D"/>
    <w:rsid w:val="000D473F"/>
    <w:rsid w:val="000D5BB4"/>
    <w:rsid w:val="000F53CF"/>
    <w:rsid w:val="00140B66"/>
    <w:rsid w:val="00147791"/>
    <w:rsid w:val="00185B35"/>
    <w:rsid w:val="001A6FE7"/>
    <w:rsid w:val="001B4333"/>
    <w:rsid w:val="001C34BC"/>
    <w:rsid w:val="001E4CC8"/>
    <w:rsid w:val="0026250C"/>
    <w:rsid w:val="002A31AF"/>
    <w:rsid w:val="002D23E2"/>
    <w:rsid w:val="002F0B8D"/>
    <w:rsid w:val="002F74ED"/>
    <w:rsid w:val="003318A1"/>
    <w:rsid w:val="00365482"/>
    <w:rsid w:val="003E6F8C"/>
    <w:rsid w:val="004858D9"/>
    <w:rsid w:val="0049172E"/>
    <w:rsid w:val="00497F50"/>
    <w:rsid w:val="004C4E3D"/>
    <w:rsid w:val="004D5542"/>
    <w:rsid w:val="004F1DB3"/>
    <w:rsid w:val="00504354"/>
    <w:rsid w:val="00526A44"/>
    <w:rsid w:val="005511F0"/>
    <w:rsid w:val="0055434C"/>
    <w:rsid w:val="005701BA"/>
    <w:rsid w:val="00582D7F"/>
    <w:rsid w:val="00587420"/>
    <w:rsid w:val="005B39A4"/>
    <w:rsid w:val="005D4E02"/>
    <w:rsid w:val="0063433C"/>
    <w:rsid w:val="006356B3"/>
    <w:rsid w:val="00641ED6"/>
    <w:rsid w:val="006705DF"/>
    <w:rsid w:val="006B1C8F"/>
    <w:rsid w:val="006C57AA"/>
    <w:rsid w:val="006F4EC8"/>
    <w:rsid w:val="00725966"/>
    <w:rsid w:val="00735C10"/>
    <w:rsid w:val="007776D4"/>
    <w:rsid w:val="00780308"/>
    <w:rsid w:val="0079375D"/>
    <w:rsid w:val="007D5A9F"/>
    <w:rsid w:val="007F66A2"/>
    <w:rsid w:val="008664FA"/>
    <w:rsid w:val="008756E4"/>
    <w:rsid w:val="008822EA"/>
    <w:rsid w:val="008B15D4"/>
    <w:rsid w:val="008E11E6"/>
    <w:rsid w:val="00927D09"/>
    <w:rsid w:val="00932565"/>
    <w:rsid w:val="009336B6"/>
    <w:rsid w:val="00967EE1"/>
    <w:rsid w:val="00975D06"/>
    <w:rsid w:val="009935B3"/>
    <w:rsid w:val="00996A30"/>
    <w:rsid w:val="009A0C2C"/>
    <w:rsid w:val="009A19BD"/>
    <w:rsid w:val="009A7C62"/>
    <w:rsid w:val="009B4907"/>
    <w:rsid w:val="009E33FB"/>
    <w:rsid w:val="00A13526"/>
    <w:rsid w:val="00A2704B"/>
    <w:rsid w:val="00A4276C"/>
    <w:rsid w:val="00A5043A"/>
    <w:rsid w:val="00A907CC"/>
    <w:rsid w:val="00AA71E2"/>
    <w:rsid w:val="00AA7F92"/>
    <w:rsid w:val="00AB484C"/>
    <w:rsid w:val="00AC624C"/>
    <w:rsid w:val="00B26482"/>
    <w:rsid w:val="00B66410"/>
    <w:rsid w:val="00B862CD"/>
    <w:rsid w:val="00BB28C6"/>
    <w:rsid w:val="00BE60B9"/>
    <w:rsid w:val="00BF26FD"/>
    <w:rsid w:val="00C05214"/>
    <w:rsid w:val="00C056CA"/>
    <w:rsid w:val="00C1196F"/>
    <w:rsid w:val="00C2345E"/>
    <w:rsid w:val="00C30167"/>
    <w:rsid w:val="00C432AE"/>
    <w:rsid w:val="00C512A4"/>
    <w:rsid w:val="00C52781"/>
    <w:rsid w:val="00C53461"/>
    <w:rsid w:val="00C71A3B"/>
    <w:rsid w:val="00CA17EB"/>
    <w:rsid w:val="00CA3831"/>
    <w:rsid w:val="00CC7CEB"/>
    <w:rsid w:val="00CD2646"/>
    <w:rsid w:val="00CE1CD9"/>
    <w:rsid w:val="00CE4E69"/>
    <w:rsid w:val="00CF30D5"/>
    <w:rsid w:val="00CF3906"/>
    <w:rsid w:val="00CF5BD8"/>
    <w:rsid w:val="00D028B0"/>
    <w:rsid w:val="00D10CE2"/>
    <w:rsid w:val="00D130FF"/>
    <w:rsid w:val="00D21AD2"/>
    <w:rsid w:val="00D62542"/>
    <w:rsid w:val="00D6523E"/>
    <w:rsid w:val="00DA50CE"/>
    <w:rsid w:val="00DC5F6F"/>
    <w:rsid w:val="00E04883"/>
    <w:rsid w:val="00E24F54"/>
    <w:rsid w:val="00E30CE3"/>
    <w:rsid w:val="00E37755"/>
    <w:rsid w:val="00E47F37"/>
    <w:rsid w:val="00E508B3"/>
    <w:rsid w:val="00E63A93"/>
    <w:rsid w:val="00E819E3"/>
    <w:rsid w:val="00EA5F41"/>
    <w:rsid w:val="00EB7E3C"/>
    <w:rsid w:val="00EC5C5A"/>
    <w:rsid w:val="00ED007B"/>
    <w:rsid w:val="00EE522A"/>
    <w:rsid w:val="00EF5B67"/>
    <w:rsid w:val="00F17124"/>
    <w:rsid w:val="00F257CA"/>
    <w:rsid w:val="00F27601"/>
    <w:rsid w:val="00F336B6"/>
    <w:rsid w:val="00F4485A"/>
    <w:rsid w:val="00F469B3"/>
    <w:rsid w:val="00F61511"/>
    <w:rsid w:val="00F91563"/>
    <w:rsid w:val="00FD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7A5"/>
  <w15:chartTrackingRefBased/>
  <w15:docId w15:val="{2C83D8FD-D039-4A61-8E18-9E18982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410"/>
    <w:pPr>
      <w:spacing w:after="0" w:line="240" w:lineRule="auto"/>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6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410"/>
    <w:pPr>
      <w:tabs>
        <w:tab w:val="center" w:pos="4680"/>
        <w:tab w:val="right" w:pos="9360"/>
      </w:tabs>
    </w:pPr>
  </w:style>
  <w:style w:type="character" w:customStyle="1" w:styleId="HeaderChar">
    <w:name w:val="Header Char"/>
    <w:basedOn w:val="DefaultParagraphFont"/>
    <w:link w:val="Header"/>
    <w:uiPriority w:val="99"/>
    <w:rsid w:val="00B66410"/>
    <w:rPr>
      <w:rFonts w:ascii="Times New Roman" w:eastAsia="Times New Roman" w:hAnsi="Times New Roman" w:cs="Arial"/>
      <w:sz w:val="28"/>
      <w:szCs w:val="28"/>
    </w:rPr>
  </w:style>
  <w:style w:type="paragraph" w:styleId="NormalWeb">
    <w:name w:val="Normal (Web)"/>
    <w:basedOn w:val="Normal"/>
    <w:uiPriority w:val="99"/>
    <w:rsid w:val="00B66410"/>
    <w:pPr>
      <w:spacing w:line="312" w:lineRule="auto"/>
    </w:pPr>
    <w:rPr>
      <w:rFonts w:cs="Times New Roman"/>
      <w:sz w:val="24"/>
      <w:szCs w:val="24"/>
    </w:rPr>
  </w:style>
  <w:style w:type="paragraph" w:styleId="BodyText">
    <w:name w:val="Body Text"/>
    <w:basedOn w:val="Normal"/>
    <w:link w:val="BodyTextChar"/>
    <w:rsid w:val="00B66410"/>
    <w:pPr>
      <w:jc w:val="center"/>
    </w:pPr>
    <w:rPr>
      <w:rFonts w:cs="Times New Roman"/>
      <w:b/>
      <w:bCs/>
      <w:szCs w:val="24"/>
    </w:rPr>
  </w:style>
  <w:style w:type="character" w:customStyle="1" w:styleId="BodyTextChar">
    <w:name w:val="Body Text Char"/>
    <w:basedOn w:val="DefaultParagraphFont"/>
    <w:link w:val="BodyText"/>
    <w:rsid w:val="00B66410"/>
    <w:rPr>
      <w:rFonts w:ascii="Times New Roman" w:eastAsia="Times New Roman" w:hAnsi="Times New Roman" w:cs="Times New Roman"/>
      <w:b/>
      <w:bCs/>
      <w:sz w:val="28"/>
      <w:szCs w:val="24"/>
    </w:rPr>
  </w:style>
  <w:style w:type="character" w:customStyle="1" w:styleId="Bodytext0">
    <w:name w:val="Body text_"/>
    <w:link w:val="Bodytext1"/>
    <w:rsid w:val="00B66410"/>
    <w:rPr>
      <w:sz w:val="27"/>
      <w:szCs w:val="27"/>
      <w:shd w:val="clear" w:color="auto" w:fill="FFFFFF"/>
    </w:rPr>
  </w:style>
  <w:style w:type="paragraph" w:customStyle="1" w:styleId="Bodytext1">
    <w:name w:val="Body text1"/>
    <w:basedOn w:val="Normal"/>
    <w:link w:val="Bodytext0"/>
    <w:rsid w:val="00B66410"/>
    <w:pPr>
      <w:widowControl w:val="0"/>
      <w:shd w:val="clear" w:color="auto" w:fill="FFFFFF"/>
      <w:spacing w:before="240" w:line="432" w:lineRule="exact"/>
      <w:jc w:val="both"/>
    </w:pPr>
    <w:rPr>
      <w:rFonts w:asciiTheme="minorHAnsi" w:eastAsiaTheme="minorHAnsi" w:hAnsiTheme="minorHAnsi" w:cstheme="minorBidi"/>
      <w:sz w:val="27"/>
      <w:szCs w:val="27"/>
    </w:rPr>
  </w:style>
  <w:style w:type="character" w:customStyle="1" w:styleId="Bodytext125pt">
    <w:name w:val="Body text + 12.5 pt"/>
    <w:aliases w:val="Bold1,Spacing 0 pt1"/>
    <w:rsid w:val="00B66410"/>
    <w:rPr>
      <w:b/>
      <w:bCs/>
      <w:spacing w:val="-10"/>
      <w:sz w:val="25"/>
      <w:szCs w:val="25"/>
      <w:lang w:bidi="ar-SA"/>
    </w:rPr>
  </w:style>
  <w:style w:type="paragraph" w:styleId="BalloonText">
    <w:name w:val="Balloon Text"/>
    <w:basedOn w:val="Normal"/>
    <w:link w:val="BalloonTextChar"/>
    <w:uiPriority w:val="99"/>
    <w:semiHidden/>
    <w:unhideWhenUsed/>
    <w:rsid w:val="00882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2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8526">
      <w:bodyDiv w:val="1"/>
      <w:marLeft w:val="0"/>
      <w:marRight w:val="0"/>
      <w:marTop w:val="0"/>
      <w:marBottom w:val="0"/>
      <w:divBdr>
        <w:top w:val="none" w:sz="0" w:space="0" w:color="auto"/>
        <w:left w:val="none" w:sz="0" w:space="0" w:color="auto"/>
        <w:bottom w:val="none" w:sz="0" w:space="0" w:color="auto"/>
        <w:right w:val="none" w:sz="0" w:space="0" w:color="auto"/>
      </w:divBdr>
    </w:div>
    <w:div w:id="16692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 MC</cp:lastModifiedBy>
  <cp:revision>2</cp:revision>
  <cp:lastPrinted>2025-05-12T09:14:00Z</cp:lastPrinted>
  <dcterms:created xsi:type="dcterms:W3CDTF">2025-05-20T03:40:00Z</dcterms:created>
  <dcterms:modified xsi:type="dcterms:W3CDTF">2025-05-20T03:40:00Z</dcterms:modified>
</cp:coreProperties>
</file>